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F9F0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1A3B47D" wp14:editId="30500DE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0A44FD7" w14:textId="2E7937E1"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r>
      <w:r w:rsidRPr="00076A29">
        <w:rPr>
          <w:rFonts w:ascii="Arial" w:eastAsia="Times New Roman" w:hAnsi="Arial" w:cs="Arial"/>
          <w:iCs/>
          <w:sz w:val="20"/>
          <w:szCs w:val="20"/>
          <w:lang w:eastAsia="ar-SA"/>
        </w:rPr>
        <w:t>do Regulaminu wyboru projektów</w:t>
      </w:r>
      <w:r w:rsidRPr="00076A29">
        <w:rPr>
          <w:rFonts w:ascii="Arial" w:eastAsia="Times New Roman" w:hAnsi="Arial" w:cs="Arial"/>
          <w:iCs/>
          <w:sz w:val="20"/>
          <w:szCs w:val="20"/>
          <w:lang w:eastAsia="ar-SA"/>
        </w:rPr>
        <w:br/>
        <w:t xml:space="preserve">nr </w:t>
      </w:r>
      <w:r w:rsidRPr="00286CAB">
        <w:rPr>
          <w:rFonts w:ascii="Arial" w:eastAsia="Times New Roman" w:hAnsi="Arial" w:cs="Arial"/>
          <w:iCs/>
          <w:sz w:val="20"/>
          <w:szCs w:val="20"/>
          <w:lang w:eastAsia="ar-SA"/>
        </w:rPr>
        <w:t>FEMP.</w:t>
      </w:r>
      <w:r w:rsidR="002D3DFB" w:rsidRPr="00286CAB">
        <w:rPr>
          <w:rFonts w:ascii="Arial" w:eastAsia="Times New Roman" w:hAnsi="Arial" w:cs="Arial"/>
          <w:iCs/>
          <w:sz w:val="20"/>
          <w:szCs w:val="20"/>
          <w:lang w:eastAsia="ar-SA"/>
        </w:rPr>
        <w:t>0</w:t>
      </w:r>
      <w:r w:rsidR="00EE5661">
        <w:rPr>
          <w:rFonts w:ascii="Arial" w:eastAsia="Times New Roman" w:hAnsi="Arial" w:cs="Arial"/>
          <w:iCs/>
          <w:sz w:val="20"/>
          <w:szCs w:val="20"/>
          <w:lang w:eastAsia="ar-SA"/>
        </w:rPr>
        <w:t>5</w:t>
      </w:r>
      <w:r w:rsidRPr="00286CAB">
        <w:rPr>
          <w:rFonts w:ascii="Arial" w:eastAsia="Times New Roman" w:hAnsi="Arial" w:cs="Arial"/>
          <w:iCs/>
          <w:sz w:val="20"/>
          <w:szCs w:val="20"/>
          <w:lang w:eastAsia="ar-SA"/>
        </w:rPr>
        <w:t>.</w:t>
      </w:r>
      <w:r w:rsidR="000651C8">
        <w:rPr>
          <w:rFonts w:ascii="Arial" w:eastAsia="Times New Roman" w:hAnsi="Arial" w:cs="Arial"/>
          <w:iCs/>
          <w:sz w:val="20"/>
          <w:szCs w:val="20"/>
          <w:lang w:eastAsia="ar-SA"/>
        </w:rPr>
        <w:t>08</w:t>
      </w:r>
      <w:r w:rsidR="00F90646">
        <w:rPr>
          <w:rFonts w:ascii="Arial" w:eastAsia="Times New Roman" w:hAnsi="Arial" w:cs="Arial"/>
          <w:iCs/>
          <w:sz w:val="20"/>
          <w:szCs w:val="20"/>
          <w:lang w:eastAsia="ar-SA"/>
        </w:rPr>
        <w:t>-IZ.00</w:t>
      </w:r>
      <w:r w:rsidR="00A135FA" w:rsidRPr="00286CAB">
        <w:rPr>
          <w:rFonts w:ascii="Arial" w:eastAsia="Times New Roman" w:hAnsi="Arial" w:cs="Arial"/>
          <w:iCs/>
          <w:sz w:val="20"/>
          <w:szCs w:val="20"/>
          <w:lang w:eastAsia="ar-SA"/>
        </w:rPr>
        <w:t>-</w:t>
      </w:r>
      <w:r w:rsidR="000775DE" w:rsidRPr="00286CAB">
        <w:rPr>
          <w:rFonts w:ascii="Arial" w:eastAsia="Times New Roman" w:hAnsi="Arial" w:cs="Arial"/>
          <w:iCs/>
          <w:sz w:val="20"/>
          <w:szCs w:val="20"/>
          <w:lang w:eastAsia="ar-SA"/>
        </w:rPr>
        <w:t>0</w:t>
      </w:r>
      <w:r w:rsidR="00A126C5">
        <w:rPr>
          <w:rFonts w:ascii="Arial" w:eastAsia="Times New Roman" w:hAnsi="Arial" w:cs="Arial"/>
          <w:iCs/>
          <w:sz w:val="20"/>
          <w:szCs w:val="20"/>
          <w:lang w:eastAsia="ar-SA"/>
        </w:rPr>
        <w:t>79</w:t>
      </w:r>
      <w:bookmarkStart w:id="0" w:name="_GoBack"/>
      <w:bookmarkEnd w:id="0"/>
      <w:r w:rsidRPr="00286CAB">
        <w:rPr>
          <w:rFonts w:ascii="Arial" w:eastAsia="Times New Roman" w:hAnsi="Arial" w:cs="Arial"/>
          <w:iCs/>
          <w:sz w:val="20"/>
          <w:szCs w:val="20"/>
          <w:lang w:eastAsia="ar-SA"/>
        </w:rPr>
        <w:t>/</w:t>
      </w:r>
      <w:r w:rsidR="000775DE" w:rsidRPr="00286CAB">
        <w:rPr>
          <w:rFonts w:ascii="Arial" w:eastAsia="Times New Roman" w:hAnsi="Arial" w:cs="Arial"/>
          <w:iCs/>
          <w:sz w:val="20"/>
          <w:szCs w:val="20"/>
          <w:lang w:eastAsia="ar-SA"/>
        </w:rPr>
        <w:t>24</w:t>
      </w:r>
    </w:p>
    <w:p w14:paraId="1A97E0D2"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4F98997A" w14:textId="77777777" w:rsidR="00B64BAF" w:rsidRDefault="00B64BAF" w:rsidP="006C74F1">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C44B836" w14:textId="77777777" w:rsidR="003D5A4C" w:rsidRDefault="003D5A4C" w:rsidP="006C74F1">
      <w:pPr>
        <w:suppressAutoHyphens/>
        <w:spacing w:after="0" w:line="240" w:lineRule="auto"/>
        <w:rPr>
          <w:rFonts w:ascii="Arial" w:eastAsia="Times New Roman" w:hAnsi="Arial" w:cs="Arial"/>
          <w:b/>
          <w:iCs/>
          <w:sz w:val="24"/>
          <w:szCs w:val="24"/>
          <w:lang w:eastAsia="ar-SA"/>
        </w:rPr>
      </w:pPr>
    </w:p>
    <w:p w14:paraId="635BAFC1" w14:textId="77777777" w:rsidR="003D5A4C" w:rsidRPr="003D5A4C" w:rsidRDefault="003D5A4C" w:rsidP="007838E2">
      <w:pPr>
        <w:pStyle w:val="Nagwek2"/>
        <w:numPr>
          <w:ilvl w:val="0"/>
          <w:numId w:val="1"/>
        </w:numPr>
        <w:spacing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F726B89"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73943A3D" w14:textId="039ECC8D" w:rsidR="00B64BAF" w:rsidRDefault="00AD35D0" w:rsidP="001E2AE1">
      <w:pPr>
        <w:suppressAutoHyphens/>
        <w:spacing w:after="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r w:rsidR="00A7213A" w:rsidRPr="00A7213A">
        <w:rPr>
          <w:rFonts w:ascii="Arial" w:hAnsi="Arial" w:cs="Arial"/>
          <w:sz w:val="24"/>
          <w:szCs w:val="24"/>
        </w:rPr>
        <w:t xml:space="preserve"> </w:t>
      </w:r>
      <w:r w:rsidR="00A7213A" w:rsidRPr="00FA6F09">
        <w:rPr>
          <w:rFonts w:ascii="Arial" w:hAnsi="Arial" w:cs="Arial"/>
          <w:sz w:val="24"/>
          <w:szCs w:val="24"/>
        </w:rPr>
        <w:t xml:space="preserve"> </w:t>
      </w:r>
    </w:p>
    <w:p w14:paraId="188B1D57"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B35702" w14:paraId="5EBAB995" w14:textId="77777777" w:rsidTr="00623BEF">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14ABA" w14:textId="77777777" w:rsidR="003D5A4C" w:rsidRPr="00B35702" w:rsidRDefault="003D5A4C" w:rsidP="006C74F1">
            <w:pPr>
              <w:suppressAutoHyphens/>
              <w:spacing w:after="0" w:line="240"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Punkt wniosku:</w:t>
            </w:r>
          </w:p>
          <w:p w14:paraId="62CC9D48" w14:textId="77777777" w:rsidR="003D5A4C" w:rsidRPr="00B35702" w:rsidRDefault="003D5A4C" w:rsidP="006C74F1">
            <w:pPr>
              <w:suppressAutoHyphens/>
              <w:spacing w:after="0" w:line="240"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Zakres informacji</w:t>
            </w:r>
            <w:r w:rsidR="003211B3" w:rsidRPr="00B35702">
              <w:rPr>
                <w:rFonts w:ascii="Arial" w:eastAsia="Times New Roman" w:hAnsi="Arial" w:cs="Arial"/>
                <w:b/>
                <w:iCs/>
                <w:sz w:val="24"/>
                <w:szCs w:val="24"/>
                <w:lang w:eastAsia="ar-SA"/>
              </w:rPr>
              <w:t xml:space="preserve"> do uwzględnienia w formularzu</w:t>
            </w:r>
            <w:r w:rsidR="0028757D" w:rsidRPr="00B35702">
              <w:rPr>
                <w:rFonts w:ascii="Arial" w:eastAsia="Times New Roman" w:hAnsi="Arial" w:cs="Arial"/>
                <w:b/>
                <w:iCs/>
                <w:sz w:val="24"/>
                <w:szCs w:val="24"/>
                <w:lang w:eastAsia="ar-SA"/>
              </w:rPr>
              <w:t xml:space="preserve"> wniosku o dofinansowanie</w:t>
            </w:r>
            <w:r w:rsidRPr="00B35702">
              <w:rPr>
                <w:rFonts w:ascii="Arial" w:eastAsia="Times New Roman" w:hAnsi="Arial" w:cs="Arial"/>
                <w:b/>
                <w:iCs/>
                <w:sz w:val="24"/>
                <w:szCs w:val="24"/>
                <w:lang w:eastAsia="ar-SA"/>
              </w:rPr>
              <w:t>:</w:t>
            </w:r>
          </w:p>
        </w:tc>
      </w:tr>
      <w:tr w:rsidR="00555233" w:rsidRPr="00B35702" w14:paraId="1D6E0288"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079D4AE7" w14:textId="77777777" w:rsidR="00C931DA" w:rsidRPr="009621B0" w:rsidRDefault="00C931DA" w:rsidP="001937F7">
            <w:pPr>
              <w:spacing w:after="120" w:line="276" w:lineRule="auto"/>
              <w:rPr>
                <w:rFonts w:ascii="Arial" w:hAnsi="Arial" w:cs="Arial"/>
                <w:b/>
                <w:iCs/>
                <w:color w:val="000000" w:themeColor="text1"/>
                <w:sz w:val="24"/>
                <w:szCs w:val="24"/>
              </w:rPr>
            </w:pPr>
            <w:r w:rsidRPr="009621B0">
              <w:rPr>
                <w:rFonts w:ascii="Arial" w:hAnsi="Arial" w:cs="Arial"/>
                <w:b/>
                <w:iCs/>
                <w:color w:val="000000" w:themeColor="text1"/>
                <w:sz w:val="24"/>
                <w:szCs w:val="24"/>
              </w:rPr>
              <w:t>Pkt B.1.4 Opis projektu</w:t>
            </w:r>
          </w:p>
          <w:p w14:paraId="507A1655" w14:textId="5B5DD812" w:rsidR="00C931DA" w:rsidRPr="009621B0" w:rsidRDefault="00C931DA" w:rsidP="001937F7">
            <w:pPr>
              <w:spacing w:after="120" w:line="276" w:lineRule="auto"/>
              <w:rPr>
                <w:rFonts w:ascii="Arial" w:hAnsi="Arial" w:cs="Arial"/>
                <w:iCs/>
                <w:color w:val="000000" w:themeColor="text1"/>
                <w:sz w:val="24"/>
                <w:szCs w:val="24"/>
              </w:rPr>
            </w:pPr>
            <w:r w:rsidRPr="009621B0">
              <w:rPr>
                <w:rFonts w:ascii="Arial" w:hAnsi="Arial" w:cs="Arial"/>
                <w:iCs/>
                <w:color w:val="000000" w:themeColor="text1"/>
                <w:sz w:val="24"/>
                <w:szCs w:val="24"/>
              </w:rPr>
              <w:t xml:space="preserve">Proszę o wskazanie czy projekt jest zgodny z horyzontalną zasadą deinstytucjonalizacji usług, tzn. projekt nie przewiduje inwestycji w infrastrukturę ani doposażenie w sprzęt placówek świadczących instytucjonalną całodobową opiekę długoterminową oraz dotyczy wyłącznie wsparcia infrastruktury służącej rozwojowi usług świadczonych w społeczności lokalnej. </w:t>
            </w:r>
          </w:p>
          <w:p w14:paraId="17CC9B02" w14:textId="77777777" w:rsidR="00C931DA" w:rsidRPr="009621B0" w:rsidRDefault="00C931DA" w:rsidP="001937F7">
            <w:pPr>
              <w:spacing w:after="120" w:line="276" w:lineRule="auto"/>
              <w:rPr>
                <w:rFonts w:ascii="Arial" w:hAnsi="Arial" w:cs="Arial"/>
                <w:iCs/>
                <w:color w:val="000000" w:themeColor="text1"/>
                <w:sz w:val="24"/>
                <w:szCs w:val="24"/>
              </w:rPr>
            </w:pPr>
            <w:r w:rsidRPr="009621B0">
              <w:rPr>
                <w:rFonts w:ascii="Arial" w:hAnsi="Arial" w:cs="Arial"/>
                <w:iCs/>
                <w:color w:val="000000" w:themeColor="text1"/>
                <w:sz w:val="24"/>
                <w:szCs w:val="24"/>
              </w:rPr>
              <w:t xml:space="preserve">Przez usługi świadczone w społeczności lokalnej rozumie się usługi świadczone w sposób spełniający łącznie wszystkie poniższe warunki: </w:t>
            </w:r>
          </w:p>
          <w:p w14:paraId="1F635E6A" w14:textId="795FFA50" w:rsidR="00C931DA" w:rsidRPr="00E15B89" w:rsidRDefault="00C931DA" w:rsidP="001937F7">
            <w:pPr>
              <w:pStyle w:val="Akapitzlist"/>
              <w:numPr>
                <w:ilvl w:val="0"/>
                <w:numId w:val="59"/>
              </w:numPr>
              <w:spacing w:after="120" w:line="276" w:lineRule="auto"/>
              <w:ind w:left="357" w:hanging="357"/>
              <w:contextualSpacing w:val="0"/>
              <w:rPr>
                <w:rFonts w:ascii="Arial" w:hAnsi="Arial" w:cs="Arial"/>
                <w:iCs/>
                <w:color w:val="000000" w:themeColor="text1"/>
                <w:sz w:val="24"/>
                <w:szCs w:val="24"/>
              </w:rPr>
            </w:pPr>
            <w:r w:rsidRPr="00E15B89">
              <w:rPr>
                <w:rFonts w:ascii="Arial" w:hAnsi="Arial" w:cs="Arial"/>
                <w:iCs/>
                <w:color w:val="000000" w:themeColor="text1"/>
                <w:sz w:val="24"/>
                <w:szCs w:val="24"/>
              </w:rPr>
              <w:t>zindywidualizowany (dostosowany do potrzeb i możliwości danej osoby);</w:t>
            </w:r>
          </w:p>
          <w:p w14:paraId="4229D54F" w14:textId="1D6ABBC0" w:rsidR="00C931DA" w:rsidRPr="00E15B89" w:rsidRDefault="00C931DA" w:rsidP="001937F7">
            <w:pPr>
              <w:pStyle w:val="Akapitzlist"/>
              <w:numPr>
                <w:ilvl w:val="0"/>
                <w:numId w:val="59"/>
              </w:numPr>
              <w:spacing w:after="120" w:line="276" w:lineRule="auto"/>
              <w:ind w:left="357" w:hanging="357"/>
              <w:contextualSpacing w:val="0"/>
              <w:rPr>
                <w:rFonts w:ascii="Arial" w:hAnsi="Arial" w:cs="Arial"/>
                <w:iCs/>
                <w:color w:val="000000" w:themeColor="text1"/>
                <w:sz w:val="24"/>
                <w:szCs w:val="24"/>
              </w:rPr>
            </w:pPr>
            <w:r w:rsidRPr="00E15B89">
              <w:rPr>
                <w:rFonts w:ascii="Arial" w:hAnsi="Arial" w:cs="Arial"/>
                <w:iCs/>
                <w:color w:val="000000" w:themeColor="text1"/>
                <w:sz w:val="24"/>
                <w:szCs w:val="24"/>
              </w:rPr>
              <w:t>umożliwiający odbiorcom tych usług kontrolę nad swoim życiem i nad decyzjami, które ich dotyczą;</w:t>
            </w:r>
          </w:p>
          <w:p w14:paraId="59E91881" w14:textId="6AA87BA4" w:rsidR="00C931DA" w:rsidRPr="00E15B89" w:rsidRDefault="00C931DA" w:rsidP="001937F7">
            <w:pPr>
              <w:pStyle w:val="Akapitzlist"/>
              <w:numPr>
                <w:ilvl w:val="0"/>
                <w:numId w:val="59"/>
              </w:numPr>
              <w:spacing w:after="120" w:line="276" w:lineRule="auto"/>
              <w:ind w:left="357" w:hanging="357"/>
              <w:contextualSpacing w:val="0"/>
              <w:rPr>
                <w:rFonts w:ascii="Arial" w:hAnsi="Arial" w:cs="Arial"/>
                <w:iCs/>
                <w:color w:val="000000" w:themeColor="text1"/>
                <w:sz w:val="24"/>
                <w:szCs w:val="24"/>
              </w:rPr>
            </w:pPr>
            <w:r w:rsidRPr="00E15B89">
              <w:rPr>
                <w:rFonts w:ascii="Arial" w:hAnsi="Arial" w:cs="Arial"/>
                <w:iCs/>
                <w:color w:val="000000" w:themeColor="text1"/>
                <w:sz w:val="24"/>
                <w:szCs w:val="24"/>
              </w:rPr>
              <w:t>zapewniający, że odbiorcy usług nie są odizolowani od ogółu społeczności lub nie są zmuszeni do mieszkania razem;</w:t>
            </w:r>
          </w:p>
          <w:p w14:paraId="5E5E00C7" w14:textId="2EB61FF8" w:rsidR="00C931DA" w:rsidRPr="00E15B89" w:rsidRDefault="00C931DA" w:rsidP="001937F7">
            <w:pPr>
              <w:pStyle w:val="Akapitzlist"/>
              <w:numPr>
                <w:ilvl w:val="0"/>
                <w:numId w:val="59"/>
              </w:numPr>
              <w:spacing w:after="120" w:line="276" w:lineRule="auto"/>
              <w:ind w:left="357" w:hanging="357"/>
              <w:contextualSpacing w:val="0"/>
              <w:rPr>
                <w:rFonts w:ascii="Arial" w:hAnsi="Arial" w:cs="Arial"/>
                <w:iCs/>
                <w:color w:val="000000" w:themeColor="text1"/>
                <w:sz w:val="24"/>
                <w:szCs w:val="24"/>
              </w:rPr>
            </w:pPr>
            <w:r w:rsidRPr="00E15B89">
              <w:rPr>
                <w:rFonts w:ascii="Arial" w:hAnsi="Arial" w:cs="Arial"/>
                <w:iCs/>
                <w:color w:val="000000" w:themeColor="text1"/>
                <w:sz w:val="24"/>
                <w:szCs w:val="24"/>
              </w:rPr>
              <w:t>gwarantujący, że wymagania organizacyjne nie mają pierwszeństwa przed indywidualnymi potrzebami osoby z niej korzystającej.</w:t>
            </w:r>
          </w:p>
          <w:p w14:paraId="7E7F9097" w14:textId="1300EEB3" w:rsidR="00C931DA" w:rsidRPr="00B03F8F" w:rsidRDefault="00C931DA" w:rsidP="001937F7">
            <w:pPr>
              <w:spacing w:after="120" w:line="276" w:lineRule="auto"/>
              <w:rPr>
                <w:rFonts w:ascii="Arial" w:hAnsi="Arial" w:cs="Arial"/>
                <w:iCs/>
                <w:color w:val="000000" w:themeColor="text1"/>
                <w:sz w:val="24"/>
                <w:szCs w:val="24"/>
              </w:rPr>
            </w:pPr>
            <w:r w:rsidRPr="009621B0">
              <w:rPr>
                <w:rFonts w:ascii="Arial" w:hAnsi="Arial" w:cs="Arial"/>
                <w:iCs/>
                <w:color w:val="000000" w:themeColor="text1"/>
                <w:sz w:val="24"/>
                <w:szCs w:val="24"/>
              </w:rPr>
              <w:t>Należy odnieść się do każdego z powyższych warunków</w:t>
            </w:r>
            <w:r w:rsidR="006329B2">
              <w:rPr>
                <w:rFonts w:ascii="Arial" w:hAnsi="Arial" w:cs="Arial"/>
                <w:iCs/>
                <w:color w:val="000000" w:themeColor="text1"/>
                <w:sz w:val="24"/>
                <w:szCs w:val="24"/>
              </w:rPr>
              <w:t xml:space="preserve"> </w:t>
            </w:r>
            <w:r w:rsidR="006329B2" w:rsidRPr="00B03F8F">
              <w:rPr>
                <w:rFonts w:ascii="Arial" w:hAnsi="Arial" w:cs="Arial"/>
                <w:bCs/>
                <w:color w:val="000000" w:themeColor="text1"/>
                <w:sz w:val="24"/>
                <w:szCs w:val="24"/>
              </w:rPr>
              <w:t>przedstawiając informacje potwierdzające w jaki sposób powyższe warunki zostaną spełnione</w:t>
            </w:r>
            <w:r w:rsidRPr="00B03F8F">
              <w:rPr>
                <w:rFonts w:ascii="Arial" w:hAnsi="Arial" w:cs="Arial"/>
                <w:iCs/>
                <w:color w:val="000000" w:themeColor="text1"/>
                <w:sz w:val="24"/>
                <w:szCs w:val="24"/>
              </w:rPr>
              <w:t>.</w:t>
            </w:r>
          </w:p>
          <w:p w14:paraId="5E12649E" w14:textId="77777777" w:rsidR="0040713A" w:rsidRPr="009621B0" w:rsidRDefault="0034472D" w:rsidP="001937F7">
            <w:pPr>
              <w:spacing w:after="120" w:line="276" w:lineRule="auto"/>
              <w:rPr>
                <w:rFonts w:ascii="Arial" w:hAnsi="Arial" w:cs="Arial"/>
                <w:iCs/>
                <w:color w:val="000000" w:themeColor="text1"/>
                <w:sz w:val="24"/>
                <w:szCs w:val="24"/>
              </w:rPr>
            </w:pPr>
            <w:r w:rsidRPr="00B03F8F">
              <w:rPr>
                <w:rFonts w:ascii="Arial" w:hAnsi="Arial" w:cs="Arial"/>
                <w:iCs/>
                <w:color w:val="000000" w:themeColor="text1"/>
                <w:sz w:val="24"/>
                <w:szCs w:val="24"/>
              </w:rPr>
              <w:t xml:space="preserve">Opieka instytucjonalna realizowana jest w szczególności w takich instytucjach </w:t>
            </w:r>
            <w:r w:rsidRPr="009621B0">
              <w:rPr>
                <w:rFonts w:ascii="Arial" w:hAnsi="Arial" w:cs="Arial"/>
                <w:iCs/>
                <w:color w:val="000000" w:themeColor="text1"/>
                <w:sz w:val="24"/>
                <w:szCs w:val="24"/>
              </w:rPr>
              <w:t>jak:</w:t>
            </w:r>
          </w:p>
          <w:p w14:paraId="29974702" w14:textId="35D033C9" w:rsidR="0040713A" w:rsidRPr="009621B0" w:rsidRDefault="0034472D" w:rsidP="001937F7">
            <w:pPr>
              <w:pStyle w:val="Akapitzlist"/>
              <w:numPr>
                <w:ilvl w:val="0"/>
                <w:numId w:val="56"/>
              </w:numPr>
              <w:spacing w:after="120" w:line="276" w:lineRule="auto"/>
              <w:contextualSpacing w:val="0"/>
              <w:rPr>
                <w:rFonts w:ascii="Arial" w:hAnsi="Arial" w:cs="Arial"/>
                <w:iCs/>
                <w:color w:val="000000" w:themeColor="text1"/>
                <w:sz w:val="24"/>
                <w:szCs w:val="24"/>
              </w:rPr>
            </w:pPr>
            <w:r w:rsidRPr="009621B0">
              <w:rPr>
                <w:rFonts w:ascii="Arial" w:hAnsi="Arial" w:cs="Arial"/>
                <w:iCs/>
                <w:color w:val="000000" w:themeColor="text1"/>
                <w:sz w:val="24"/>
                <w:szCs w:val="24"/>
              </w:rPr>
              <w:t xml:space="preserve">dom pomocy społecznej, o którym mowa w Ustawie z dnia 12 marca 2004 r. o pomocy społecznej; </w:t>
            </w:r>
          </w:p>
          <w:p w14:paraId="7F384AE2" w14:textId="66853840" w:rsidR="0040713A" w:rsidRPr="009621B0" w:rsidRDefault="0034472D" w:rsidP="001937F7">
            <w:pPr>
              <w:pStyle w:val="Akapitzlist"/>
              <w:numPr>
                <w:ilvl w:val="0"/>
                <w:numId w:val="56"/>
              </w:numPr>
              <w:spacing w:after="120" w:line="276" w:lineRule="auto"/>
              <w:contextualSpacing w:val="0"/>
              <w:rPr>
                <w:rFonts w:ascii="Arial" w:hAnsi="Arial" w:cs="Arial"/>
                <w:iCs/>
                <w:color w:val="000000" w:themeColor="text1"/>
                <w:sz w:val="24"/>
                <w:szCs w:val="24"/>
              </w:rPr>
            </w:pPr>
            <w:r w:rsidRPr="009621B0">
              <w:rPr>
                <w:rFonts w:ascii="Arial" w:hAnsi="Arial" w:cs="Arial"/>
                <w:iCs/>
                <w:color w:val="000000" w:themeColor="text1"/>
                <w:sz w:val="24"/>
                <w:szCs w:val="24"/>
              </w:rPr>
              <w:t xml:space="preserve">zakład opiekuńczo-leczniczy i zakład pielęgnacyjno-opiekuńczy, o których mowa w Ustawie z dnia 27 sierpnia 2004 r. o świadczeniach opieki zdrowotnej finansowanych ze środków publicznych. </w:t>
            </w:r>
          </w:p>
          <w:p w14:paraId="60231BBC" w14:textId="49E3DCC2" w:rsidR="0040713A" w:rsidRPr="009621B0" w:rsidRDefault="0034472D" w:rsidP="001937F7">
            <w:pPr>
              <w:spacing w:after="120" w:line="276" w:lineRule="auto"/>
              <w:rPr>
                <w:rFonts w:ascii="Arial" w:hAnsi="Arial" w:cs="Arial"/>
                <w:iCs/>
                <w:color w:val="000000" w:themeColor="text1"/>
                <w:sz w:val="24"/>
                <w:szCs w:val="24"/>
              </w:rPr>
            </w:pPr>
            <w:r w:rsidRPr="009621B0">
              <w:rPr>
                <w:rFonts w:ascii="Arial" w:hAnsi="Arial" w:cs="Arial"/>
                <w:iCs/>
                <w:color w:val="000000" w:themeColor="text1"/>
                <w:sz w:val="24"/>
                <w:szCs w:val="24"/>
              </w:rPr>
              <w:lastRenderedPageBreak/>
              <w:t>Dlatego też</w:t>
            </w:r>
            <w:r w:rsidR="000C1C7C">
              <w:rPr>
                <w:rFonts w:ascii="Arial" w:hAnsi="Arial" w:cs="Arial"/>
                <w:iCs/>
                <w:color w:val="000000" w:themeColor="text1"/>
                <w:sz w:val="24"/>
                <w:szCs w:val="24"/>
              </w:rPr>
              <w:t xml:space="preserve"> </w:t>
            </w:r>
            <w:r w:rsidR="000C1C7C" w:rsidRPr="000C1C7C">
              <w:rPr>
                <w:rFonts w:ascii="Arial" w:hAnsi="Arial" w:cs="Arial"/>
                <w:iCs/>
                <w:color w:val="000000" w:themeColor="text1"/>
                <w:sz w:val="24"/>
                <w:szCs w:val="24"/>
              </w:rPr>
              <w:t>wyłączenie ma charakter podmiotowy (</w:t>
            </w:r>
            <w:r w:rsidR="00E15B89" w:rsidRPr="00E15B89">
              <w:rPr>
                <w:rFonts w:ascii="Arial" w:hAnsi="Arial" w:cs="Arial"/>
                <w:iCs/>
                <w:color w:val="000000" w:themeColor="text1"/>
                <w:sz w:val="24"/>
                <w:szCs w:val="24"/>
              </w:rPr>
              <w:t>tj. o dofinansowanie w ramach naboru nie mogą ubiegać się placówki instytucjonalne</w:t>
            </w:r>
            <w:r w:rsidR="000C1C7C" w:rsidRPr="000C1C7C">
              <w:rPr>
                <w:rFonts w:ascii="Arial" w:hAnsi="Arial" w:cs="Arial"/>
                <w:iCs/>
                <w:color w:val="000000" w:themeColor="text1"/>
                <w:sz w:val="24"/>
                <w:szCs w:val="24"/>
              </w:rPr>
              <w:t>), jak i przedmiotowy (</w:t>
            </w:r>
            <w:r w:rsidR="00E15B89" w:rsidRPr="00E15B89">
              <w:rPr>
                <w:rFonts w:ascii="Arial" w:hAnsi="Arial" w:cs="Arial"/>
                <w:iCs/>
                <w:color w:val="000000" w:themeColor="text1"/>
                <w:sz w:val="24"/>
                <w:szCs w:val="24"/>
              </w:rPr>
              <w:t>tj. niekwalifikowalne są projekty/ zakres dot. wsparcia infrastruktury placówek instytucjonalnych</w:t>
            </w:r>
            <w:r w:rsidR="000C1C7C" w:rsidRPr="000C1C7C">
              <w:rPr>
                <w:rFonts w:ascii="Arial" w:hAnsi="Arial" w:cs="Arial"/>
                <w:iCs/>
                <w:color w:val="000000" w:themeColor="text1"/>
                <w:sz w:val="24"/>
                <w:szCs w:val="24"/>
              </w:rPr>
              <w:t xml:space="preserve">).    </w:t>
            </w:r>
            <w:r w:rsidRPr="009621B0">
              <w:rPr>
                <w:rFonts w:ascii="Arial" w:hAnsi="Arial" w:cs="Arial"/>
                <w:iCs/>
                <w:color w:val="000000" w:themeColor="text1"/>
                <w:sz w:val="24"/>
                <w:szCs w:val="24"/>
              </w:rPr>
              <w:t xml:space="preserve"> </w:t>
            </w:r>
          </w:p>
          <w:p w14:paraId="3983F9FC" w14:textId="7F725490" w:rsidR="0034472D" w:rsidRPr="009621B0" w:rsidRDefault="0034472D" w:rsidP="001937F7">
            <w:pPr>
              <w:spacing w:after="120" w:line="276" w:lineRule="auto"/>
              <w:rPr>
                <w:rFonts w:ascii="Arial" w:hAnsi="Arial" w:cs="Arial"/>
                <w:iCs/>
                <w:color w:val="000000" w:themeColor="text1"/>
                <w:sz w:val="24"/>
                <w:szCs w:val="24"/>
              </w:rPr>
            </w:pPr>
            <w:r w:rsidRPr="009621B0">
              <w:rPr>
                <w:rFonts w:ascii="Arial" w:hAnsi="Arial" w:cs="Arial"/>
                <w:iCs/>
                <w:color w:val="000000" w:themeColor="text1"/>
                <w:sz w:val="24"/>
                <w:szCs w:val="24"/>
              </w:rPr>
              <w:t>Wsparciem w ramach działania zostaną objęte wyłącznie podmioty lecznicze (publiczne i prywatne) realizujące świadczenia udzielane w warunkach domowych przez zespół długoterminowej opieki domowej lub przez pielęgniarską opiekę długoterminową domową oraz podmioty świadczące opiekę hospicyjną i paliatywną w warunkach domowych i ambulatoryjnych.</w:t>
            </w:r>
          </w:p>
          <w:p w14:paraId="15623101" w14:textId="047DAE93" w:rsidR="0034472D" w:rsidRPr="00F97F30" w:rsidRDefault="00C931DA" w:rsidP="001937F7">
            <w:pPr>
              <w:spacing w:after="120" w:line="276" w:lineRule="auto"/>
              <w:rPr>
                <w:rFonts w:ascii="Arial" w:hAnsi="Arial" w:cs="Arial"/>
                <w:iCs/>
                <w:color w:val="000000" w:themeColor="text1"/>
                <w:sz w:val="24"/>
                <w:szCs w:val="24"/>
              </w:rPr>
            </w:pPr>
            <w:r w:rsidRPr="00E15B89">
              <w:rPr>
                <w:rFonts w:ascii="Arial" w:hAnsi="Arial" w:cs="Arial"/>
                <w:iCs/>
                <w:color w:val="000000" w:themeColor="text1"/>
                <w:sz w:val="24"/>
                <w:szCs w:val="24"/>
              </w:rPr>
              <w:t>Stwierdzenie braku zgodności z zasadą deinstytucjonalizacji usług (</w:t>
            </w:r>
            <w:r w:rsidR="005E3CCA" w:rsidRPr="00E15B89">
              <w:rPr>
                <w:rFonts w:ascii="Arial" w:hAnsi="Arial" w:cs="Arial"/>
                <w:iCs/>
                <w:color w:val="000000" w:themeColor="text1"/>
                <w:sz w:val="24"/>
                <w:szCs w:val="24"/>
              </w:rPr>
              <w:t xml:space="preserve">ujęcie w projekcie zakresu dotyczącego całodobowej opieki długoterminowej w formach instytucjonalnych </w:t>
            </w:r>
            <w:r w:rsidR="00F97F30" w:rsidRPr="00E15B89">
              <w:rPr>
                <w:rFonts w:ascii="Arial" w:hAnsi="Arial" w:cs="Arial"/>
                <w:sz w:val="24"/>
                <w:szCs w:val="24"/>
              </w:rPr>
              <w:t>lub/i aplikowanie przez podmiot, który jest placówką świadczącą całodobową opiekę długoterminową w instytucjonalnej formie np. DPS, ZOL, ZOL</w:t>
            </w:r>
            <w:r w:rsidR="00F47C8C" w:rsidRPr="00E15B89">
              <w:rPr>
                <w:rFonts w:ascii="Arial" w:hAnsi="Arial" w:cs="Arial"/>
                <w:sz w:val="24"/>
                <w:szCs w:val="24"/>
              </w:rPr>
              <w:t xml:space="preserve">, </w:t>
            </w:r>
            <w:r w:rsidR="00F47C8C" w:rsidRPr="00E15B89">
              <w:rPr>
                <w:rFonts w:ascii="Arial" w:hAnsi="Arial" w:cs="Arial"/>
                <w:iCs/>
                <w:sz w:val="24"/>
                <w:szCs w:val="24"/>
                <w:lang w:eastAsia="ar-SA"/>
              </w:rPr>
              <w:t>hospicjum stacjonarne</w:t>
            </w:r>
            <w:r w:rsidR="00F97F30" w:rsidRPr="00E15B89">
              <w:rPr>
                <w:rFonts w:ascii="Arial" w:hAnsi="Arial" w:cs="Arial"/>
                <w:sz w:val="24"/>
                <w:szCs w:val="24"/>
              </w:rPr>
              <w:t>)</w:t>
            </w:r>
            <w:r w:rsidR="00F97F30" w:rsidRPr="00E15B89" w:rsidDel="00F97F30">
              <w:rPr>
                <w:rFonts w:ascii="Arial" w:hAnsi="Arial" w:cs="Arial"/>
                <w:iCs/>
                <w:strike/>
                <w:color w:val="000000" w:themeColor="text1"/>
                <w:sz w:val="24"/>
                <w:szCs w:val="24"/>
              </w:rPr>
              <w:t xml:space="preserve"> </w:t>
            </w:r>
            <w:r w:rsidRPr="00E15B89">
              <w:rPr>
                <w:rFonts w:ascii="Arial" w:hAnsi="Arial" w:cs="Arial"/>
                <w:iCs/>
                <w:color w:val="000000" w:themeColor="text1"/>
                <w:sz w:val="24"/>
                <w:szCs w:val="24"/>
              </w:rPr>
              <w:t>skutkuje brakiem możliwości dofinansowania projektu.</w:t>
            </w:r>
          </w:p>
          <w:p w14:paraId="2286B801" w14:textId="0C2AF161" w:rsidR="00F42824" w:rsidRPr="00B03F8F" w:rsidRDefault="00F42824" w:rsidP="001937F7">
            <w:pPr>
              <w:spacing w:after="120" w:line="276" w:lineRule="auto"/>
              <w:rPr>
                <w:rFonts w:ascii="Arial" w:eastAsia="Times New Roman" w:hAnsi="Arial" w:cs="Arial"/>
                <w:iCs/>
                <w:color w:val="000000" w:themeColor="text1"/>
                <w:sz w:val="24"/>
                <w:szCs w:val="24"/>
                <w:lang w:eastAsia="ar-SA"/>
              </w:rPr>
            </w:pPr>
            <w:r w:rsidRPr="00B03F8F">
              <w:rPr>
                <w:rFonts w:ascii="Arial" w:eastAsia="Times New Roman" w:hAnsi="Arial" w:cs="Arial"/>
                <w:iCs/>
                <w:color w:val="000000" w:themeColor="text1"/>
                <w:sz w:val="24"/>
                <w:szCs w:val="24"/>
                <w:lang w:eastAsia="ar-SA"/>
              </w:rPr>
              <w:t xml:space="preserve">Projekty mogą być realizowane jedynie w podmiotach posiadających umowę o udzielanie świadczeń opieki zdrowotnej ze środków publicznych w zakresie zbieżnym z zakresem projektu lub w przypadku poszerzenia działalności </w:t>
            </w:r>
            <w:r w:rsidR="00750B07">
              <w:rPr>
                <w:rFonts w:ascii="Arial" w:eastAsia="Times New Roman" w:hAnsi="Arial" w:cs="Arial"/>
                <w:iCs/>
                <w:color w:val="000000" w:themeColor="text1"/>
                <w:sz w:val="24"/>
                <w:szCs w:val="24"/>
                <w:lang w:eastAsia="ar-SA"/>
              </w:rPr>
              <w:t xml:space="preserve">o zakres wynikający z udzielonego wsparcia </w:t>
            </w:r>
            <w:r w:rsidRPr="00B03F8F">
              <w:rPr>
                <w:rFonts w:ascii="Arial" w:eastAsia="Times New Roman" w:hAnsi="Arial" w:cs="Arial"/>
                <w:iCs/>
                <w:color w:val="000000" w:themeColor="text1"/>
                <w:sz w:val="24"/>
                <w:szCs w:val="24"/>
                <w:lang w:eastAsia="ar-SA"/>
              </w:rPr>
              <w:t>wymagane</w:t>
            </w:r>
            <w:r w:rsidR="00750B07">
              <w:rPr>
                <w:rFonts w:ascii="Arial" w:eastAsia="Times New Roman" w:hAnsi="Arial" w:cs="Arial"/>
                <w:iCs/>
                <w:color w:val="000000" w:themeColor="text1"/>
                <w:sz w:val="24"/>
                <w:szCs w:val="24"/>
                <w:lang w:eastAsia="ar-SA"/>
              </w:rPr>
              <w:t xml:space="preserve"> jest</w:t>
            </w:r>
            <w:r w:rsidRPr="00B03F8F">
              <w:rPr>
                <w:rFonts w:ascii="Arial" w:eastAsia="Times New Roman" w:hAnsi="Arial" w:cs="Arial"/>
                <w:iCs/>
                <w:color w:val="000000" w:themeColor="text1"/>
                <w:sz w:val="24"/>
                <w:szCs w:val="24"/>
                <w:lang w:eastAsia="ar-SA"/>
              </w:rPr>
              <w:t xml:space="preserve"> zobowiązane do posiadani</w:t>
            </w:r>
            <w:r w:rsidR="00951F1B">
              <w:rPr>
                <w:rFonts w:ascii="Arial" w:eastAsia="Times New Roman" w:hAnsi="Arial" w:cs="Arial"/>
                <w:iCs/>
                <w:color w:val="000000" w:themeColor="text1"/>
                <w:sz w:val="24"/>
                <w:szCs w:val="24"/>
                <w:lang w:eastAsia="ar-SA"/>
              </w:rPr>
              <w:t>a</w:t>
            </w:r>
            <w:r w:rsidRPr="00B03F8F">
              <w:rPr>
                <w:rFonts w:ascii="Arial" w:eastAsia="Times New Roman" w:hAnsi="Arial" w:cs="Arial"/>
                <w:iCs/>
                <w:color w:val="000000" w:themeColor="text1"/>
                <w:sz w:val="24"/>
                <w:szCs w:val="24"/>
                <w:lang w:eastAsia="ar-SA"/>
              </w:rPr>
              <w:t xml:space="preserve"> umowy</w:t>
            </w:r>
            <w:r w:rsidR="00750B07">
              <w:rPr>
                <w:rFonts w:ascii="Arial" w:eastAsia="Times New Roman" w:hAnsi="Arial" w:cs="Arial"/>
                <w:iCs/>
                <w:color w:val="000000" w:themeColor="text1"/>
                <w:sz w:val="24"/>
                <w:szCs w:val="24"/>
                <w:lang w:eastAsia="ar-SA"/>
              </w:rPr>
              <w:t xml:space="preserve"> </w:t>
            </w:r>
            <w:r w:rsidR="00750B07" w:rsidRPr="004E0444">
              <w:rPr>
                <w:rFonts w:ascii="Arial" w:hAnsi="Arial" w:cs="Arial"/>
                <w:sz w:val="24"/>
                <w:szCs w:val="24"/>
                <w:lang w:eastAsia="ar-SA"/>
              </w:rPr>
              <w:t>na udzielanie świadczeń opieki zdrowotnej finansowanych ze środków publicznych w zakresie zbieżnym z zakresem projektu</w:t>
            </w:r>
            <w:r w:rsidRPr="00B03F8F">
              <w:rPr>
                <w:rFonts w:ascii="Arial" w:eastAsia="Times New Roman" w:hAnsi="Arial" w:cs="Arial"/>
                <w:iCs/>
                <w:color w:val="000000" w:themeColor="text1"/>
                <w:sz w:val="24"/>
                <w:szCs w:val="24"/>
                <w:lang w:eastAsia="ar-SA"/>
              </w:rPr>
              <w:t>.</w:t>
            </w:r>
          </w:p>
          <w:p w14:paraId="6FAB65D1" w14:textId="44DC07D0" w:rsidR="00F42824" w:rsidRPr="009621B0" w:rsidRDefault="00F42824" w:rsidP="001937F7">
            <w:pPr>
              <w:spacing w:after="120" w:line="276" w:lineRule="auto"/>
              <w:rPr>
                <w:rFonts w:ascii="Arial" w:hAnsi="Arial" w:cs="Arial"/>
                <w:iCs/>
                <w:color w:val="000000" w:themeColor="text1"/>
                <w:sz w:val="24"/>
                <w:szCs w:val="24"/>
              </w:rPr>
            </w:pPr>
            <w:r w:rsidRPr="00B03F8F">
              <w:rPr>
                <w:rFonts w:ascii="Arial" w:eastAsia="Calibri" w:hAnsi="Arial" w:cs="Arial"/>
                <w:color w:val="000000" w:themeColor="text1"/>
                <w:sz w:val="24"/>
                <w:szCs w:val="24"/>
              </w:rPr>
              <w:t xml:space="preserve">Dodatkowo, należy złożyć oświadczenie w tym zakresie. Wzór oświadczenia został zawarty w Oświadczeniu dotyczącym </w:t>
            </w:r>
            <w:r w:rsidRPr="009621B0">
              <w:rPr>
                <w:rFonts w:ascii="Arial" w:eastAsia="Calibri" w:hAnsi="Arial" w:cs="Arial"/>
                <w:color w:val="000000" w:themeColor="text1"/>
                <w:sz w:val="24"/>
                <w:szCs w:val="24"/>
              </w:rPr>
              <w:t xml:space="preserve">projektów realizowanych w ramach Działania 5.8.A (wzór </w:t>
            </w:r>
            <w:r w:rsidR="00B03F8F">
              <w:rPr>
                <w:rFonts w:ascii="Arial" w:eastAsia="Calibri" w:hAnsi="Arial" w:cs="Arial"/>
                <w:color w:val="000000" w:themeColor="text1"/>
                <w:sz w:val="24"/>
                <w:szCs w:val="24"/>
              </w:rPr>
              <w:t>nr 6)</w:t>
            </w:r>
            <w:r w:rsidR="00750B07">
              <w:rPr>
                <w:rFonts w:ascii="Arial" w:eastAsia="Calibri" w:hAnsi="Arial" w:cs="Arial"/>
                <w:color w:val="000000" w:themeColor="text1"/>
                <w:sz w:val="24"/>
                <w:szCs w:val="24"/>
              </w:rPr>
              <w:t>.</w:t>
            </w:r>
          </w:p>
        </w:tc>
      </w:tr>
      <w:tr w:rsidR="0034472D" w:rsidRPr="00B35702" w14:paraId="452BFA44"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3DADCCB9" w14:textId="641AFD7F" w:rsidR="00942F50" w:rsidRPr="009621B0" w:rsidRDefault="00942F50" w:rsidP="00942F50">
            <w:pPr>
              <w:spacing w:line="276" w:lineRule="auto"/>
              <w:rPr>
                <w:rFonts w:ascii="Arial" w:hAnsi="Arial" w:cs="Arial"/>
                <w:b/>
                <w:iCs/>
                <w:color w:val="000000" w:themeColor="text1"/>
                <w:sz w:val="24"/>
                <w:szCs w:val="24"/>
              </w:rPr>
            </w:pPr>
            <w:r w:rsidRPr="009621B0">
              <w:rPr>
                <w:rFonts w:ascii="Arial" w:hAnsi="Arial" w:cs="Arial"/>
                <w:b/>
                <w:iCs/>
                <w:color w:val="000000" w:themeColor="text1"/>
                <w:sz w:val="24"/>
                <w:szCs w:val="24"/>
              </w:rPr>
              <w:lastRenderedPageBreak/>
              <w:t>Pkt B.1.4 Opis projektu / Pkt U. Informacje specyficzne</w:t>
            </w:r>
          </w:p>
          <w:p w14:paraId="654FE5B3" w14:textId="29878A2C" w:rsidR="00F56E3F" w:rsidRPr="009621B0" w:rsidRDefault="00942F50" w:rsidP="00E15B89">
            <w:pPr>
              <w:spacing w:line="276" w:lineRule="auto"/>
              <w:rPr>
                <w:rFonts w:ascii="Arial" w:hAnsi="Arial" w:cs="Arial"/>
                <w:iCs/>
                <w:color w:val="000000" w:themeColor="text1"/>
                <w:sz w:val="24"/>
                <w:szCs w:val="24"/>
              </w:rPr>
            </w:pPr>
            <w:r w:rsidRPr="009621B0">
              <w:rPr>
                <w:rFonts w:ascii="Arial" w:hAnsi="Arial" w:cs="Arial"/>
                <w:iCs/>
                <w:color w:val="000000" w:themeColor="text1"/>
                <w:sz w:val="24"/>
                <w:szCs w:val="24"/>
              </w:rPr>
              <w:t xml:space="preserve">W przypadku, gdy projekt przewiduje </w:t>
            </w:r>
            <w:r w:rsidR="0034472D" w:rsidRPr="009621B0">
              <w:rPr>
                <w:rFonts w:ascii="Arial" w:hAnsi="Arial" w:cs="Arial"/>
                <w:iCs/>
                <w:color w:val="000000" w:themeColor="text1"/>
                <w:sz w:val="24"/>
                <w:szCs w:val="24"/>
              </w:rPr>
              <w:t xml:space="preserve">działania w zakresie onkologii </w:t>
            </w:r>
            <w:r w:rsidRPr="009621B0">
              <w:rPr>
                <w:rFonts w:ascii="Arial" w:hAnsi="Arial" w:cs="Arial"/>
                <w:iCs/>
                <w:color w:val="000000" w:themeColor="text1"/>
                <w:sz w:val="24"/>
                <w:szCs w:val="24"/>
              </w:rPr>
              <w:t>należy wykazać zgodność podejmowanych działań z</w:t>
            </w:r>
            <w:r w:rsidR="0034472D" w:rsidRPr="009621B0">
              <w:rPr>
                <w:rFonts w:ascii="Arial" w:hAnsi="Arial" w:cs="Arial"/>
                <w:iCs/>
                <w:color w:val="000000" w:themeColor="text1"/>
                <w:sz w:val="24"/>
                <w:szCs w:val="24"/>
              </w:rPr>
              <w:t xml:space="preserve"> </w:t>
            </w:r>
            <w:r w:rsidRPr="009621B0">
              <w:rPr>
                <w:rFonts w:ascii="Arial" w:hAnsi="Arial" w:cs="Arial"/>
                <w:iCs/>
                <w:color w:val="000000" w:themeColor="text1"/>
                <w:sz w:val="24"/>
                <w:szCs w:val="24"/>
              </w:rPr>
              <w:t>Narodową Strategią Onkologiczną.</w:t>
            </w:r>
          </w:p>
        </w:tc>
      </w:tr>
      <w:tr w:rsidR="00555233" w:rsidRPr="00B35702" w14:paraId="31F2EF88"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753C547E" w14:textId="0A836645" w:rsidR="00E631D1" w:rsidRPr="009621B0" w:rsidRDefault="00E631D1" w:rsidP="0020292A">
            <w:pPr>
              <w:spacing w:line="276" w:lineRule="auto"/>
              <w:rPr>
                <w:rFonts w:ascii="Arial" w:hAnsi="Arial" w:cs="Arial"/>
                <w:b/>
                <w:iCs/>
                <w:color w:val="000000" w:themeColor="text1"/>
                <w:sz w:val="24"/>
                <w:szCs w:val="24"/>
              </w:rPr>
            </w:pPr>
            <w:r w:rsidRPr="009621B0">
              <w:rPr>
                <w:rFonts w:ascii="Arial" w:hAnsi="Arial" w:cs="Arial"/>
                <w:b/>
                <w:iCs/>
                <w:color w:val="000000" w:themeColor="text1"/>
                <w:sz w:val="24"/>
                <w:szCs w:val="24"/>
              </w:rPr>
              <w:t>Pkt B.1.4 Opis projektu / Pkt U. Informacje specyficzne</w:t>
            </w:r>
          </w:p>
          <w:p w14:paraId="2063DBC6" w14:textId="49C3BBE3" w:rsidR="00555233" w:rsidRPr="009621B0" w:rsidRDefault="00E631D1" w:rsidP="0020292A">
            <w:pPr>
              <w:spacing w:line="276" w:lineRule="auto"/>
              <w:rPr>
                <w:rFonts w:ascii="Arial" w:hAnsi="Arial" w:cs="Arial"/>
                <w:color w:val="000000" w:themeColor="text1"/>
                <w:sz w:val="24"/>
                <w:szCs w:val="24"/>
              </w:rPr>
            </w:pPr>
            <w:r w:rsidRPr="009621B0">
              <w:rPr>
                <w:rFonts w:ascii="Arial" w:hAnsi="Arial" w:cs="Arial"/>
                <w:color w:val="000000" w:themeColor="text1"/>
                <w:sz w:val="24"/>
                <w:szCs w:val="24"/>
              </w:rPr>
              <w:t>W</w:t>
            </w:r>
            <w:r w:rsidR="00895C78" w:rsidRPr="009621B0">
              <w:rPr>
                <w:rFonts w:ascii="Arial" w:hAnsi="Arial" w:cs="Arial"/>
                <w:color w:val="000000" w:themeColor="text1"/>
                <w:sz w:val="24"/>
                <w:szCs w:val="24"/>
              </w:rPr>
              <w:t xml:space="preserve"> przypadku, gdy w projekcie będzie wytwarzana dokumentacja medyczna,</w:t>
            </w:r>
            <w:r w:rsidRPr="009621B0">
              <w:rPr>
                <w:rFonts w:ascii="Arial" w:hAnsi="Arial" w:cs="Arial"/>
                <w:color w:val="000000" w:themeColor="text1"/>
                <w:sz w:val="24"/>
                <w:szCs w:val="24"/>
              </w:rPr>
              <w:t xml:space="preserve"> należy wskazać informacje czy</w:t>
            </w:r>
            <w:r w:rsidR="00895C78" w:rsidRPr="009621B0">
              <w:rPr>
                <w:rFonts w:ascii="Arial" w:hAnsi="Arial" w:cs="Arial"/>
                <w:color w:val="000000" w:themeColor="text1"/>
                <w:sz w:val="24"/>
                <w:szCs w:val="24"/>
              </w:rPr>
              <w:t xml:space="preserve"> podmiot ją wytwarzający jest zintegrowany z Systemem e-zdrowie (P1) w zakresie wymiany danych w ramach zdarzeń medycznych (ZM) i elektronicznej dokumentacji medycznej (EDM) tj. czy tworzy oraz udostępnia/pobiera od innych podmiotów dane dotyczące ZM i EDM, zgodnie z ustawą z dnia 28 kwietnia 2011 r. o systemie informacji w ochronie zdrowia (tj. Dz.U. z 2023 r. poz.2465).</w:t>
            </w:r>
          </w:p>
        </w:tc>
      </w:tr>
      <w:tr w:rsidR="00590149" w:rsidRPr="00B35702" w14:paraId="4727B42C"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38BB0328" w14:textId="77777777" w:rsidR="00590149" w:rsidRPr="009621B0" w:rsidRDefault="00590149" w:rsidP="00590149">
            <w:pPr>
              <w:suppressAutoHyphens/>
              <w:spacing w:after="120" w:line="276" w:lineRule="auto"/>
              <w:rPr>
                <w:rFonts w:ascii="Arial" w:eastAsia="Times New Roman" w:hAnsi="Arial" w:cs="Arial"/>
                <w:b/>
                <w:iCs/>
                <w:color w:val="000000" w:themeColor="text1"/>
                <w:sz w:val="24"/>
                <w:szCs w:val="24"/>
                <w:lang w:eastAsia="ar-SA"/>
              </w:rPr>
            </w:pPr>
            <w:r w:rsidRPr="009621B0">
              <w:rPr>
                <w:rFonts w:ascii="Arial" w:eastAsia="Times New Roman" w:hAnsi="Arial" w:cs="Arial"/>
                <w:b/>
                <w:iCs/>
                <w:color w:val="000000" w:themeColor="text1"/>
                <w:sz w:val="24"/>
                <w:szCs w:val="24"/>
                <w:lang w:eastAsia="ar-SA"/>
              </w:rPr>
              <w:t>Pkt B.1.4 Opis projektu / Pkt U Informacje specyficzne</w:t>
            </w:r>
          </w:p>
          <w:p w14:paraId="7974EA0C" w14:textId="22AF33B7" w:rsidR="00590149" w:rsidRPr="009621B0" w:rsidRDefault="00590149" w:rsidP="00590149">
            <w:pPr>
              <w:suppressAutoHyphens/>
              <w:spacing w:after="120" w:line="276" w:lineRule="auto"/>
              <w:rPr>
                <w:rFonts w:ascii="Arial" w:eastAsia="Times New Roman" w:hAnsi="Arial" w:cs="Arial"/>
                <w:iCs/>
                <w:color w:val="000000" w:themeColor="text1"/>
                <w:sz w:val="24"/>
                <w:szCs w:val="24"/>
                <w:lang w:eastAsia="ar-SA"/>
              </w:rPr>
            </w:pPr>
            <w:r w:rsidRPr="009621B0">
              <w:rPr>
                <w:rFonts w:ascii="Arial" w:eastAsia="Times New Roman" w:hAnsi="Arial" w:cs="Arial"/>
                <w:iCs/>
                <w:color w:val="000000" w:themeColor="text1"/>
                <w:sz w:val="24"/>
                <w:szCs w:val="24"/>
                <w:lang w:eastAsia="ar-SA"/>
              </w:rPr>
              <w:t xml:space="preserve">Należy ująć we wniosku informację czy infrastruktura wytworzona/ pozyskana w ramach projektu </w:t>
            </w:r>
            <w:r w:rsidRPr="00E15B89">
              <w:rPr>
                <w:rFonts w:ascii="Arial" w:eastAsia="Times New Roman" w:hAnsi="Arial" w:cs="Arial"/>
                <w:iCs/>
                <w:color w:val="000000" w:themeColor="text1"/>
                <w:sz w:val="24"/>
                <w:szCs w:val="24"/>
                <w:lang w:eastAsia="ar-SA"/>
              </w:rPr>
              <w:t>(obiekty/ wyposażenie)</w:t>
            </w:r>
            <w:r w:rsidRPr="009621B0">
              <w:rPr>
                <w:rFonts w:ascii="Arial" w:eastAsia="Times New Roman" w:hAnsi="Arial" w:cs="Arial"/>
                <w:iCs/>
                <w:color w:val="000000" w:themeColor="text1"/>
                <w:sz w:val="24"/>
                <w:szCs w:val="24"/>
                <w:lang w:eastAsia="ar-SA"/>
              </w:rPr>
              <w:t xml:space="preserve"> wykorzystywana będzie na rzecz </w:t>
            </w:r>
            <w:r w:rsidRPr="009621B0">
              <w:rPr>
                <w:rFonts w:ascii="Arial" w:eastAsia="Times New Roman" w:hAnsi="Arial" w:cs="Arial"/>
                <w:iCs/>
                <w:color w:val="000000" w:themeColor="text1"/>
                <w:sz w:val="24"/>
                <w:szCs w:val="24"/>
                <w:lang w:eastAsia="ar-SA"/>
              </w:rPr>
              <w:lastRenderedPageBreak/>
              <w:t xml:space="preserve">udzielania świadczeń opieki zdrowotnej finansowanych ze środków publicznych w zakresie </w:t>
            </w:r>
            <w:r w:rsidR="0040713A" w:rsidRPr="009621B0">
              <w:rPr>
                <w:rFonts w:ascii="Arial" w:eastAsia="Times New Roman" w:hAnsi="Arial" w:cs="Arial"/>
                <w:iCs/>
                <w:color w:val="000000" w:themeColor="text1"/>
                <w:sz w:val="24"/>
                <w:szCs w:val="24"/>
                <w:lang w:eastAsia="ar-SA"/>
              </w:rPr>
              <w:t>domowej opieki długoterminowej lub hospicjum domowego lub ambulatoryjnej opieki paliatywnej</w:t>
            </w:r>
            <w:r w:rsidRPr="009621B0">
              <w:rPr>
                <w:rFonts w:ascii="Arial" w:eastAsia="Times New Roman" w:hAnsi="Arial" w:cs="Arial"/>
                <w:iCs/>
                <w:color w:val="000000" w:themeColor="text1"/>
                <w:sz w:val="24"/>
                <w:szCs w:val="24"/>
                <w:lang w:eastAsia="ar-SA"/>
              </w:rPr>
              <w:t xml:space="preserve"> oraz - jeśli to zasadne - do działalności pozaleczniczej w ramach działalności statutowej wnioskodawcy, przy czym gospodarcze wykorzystanie infrastruktury nie przekracza 20% zasobów/ wydajności infrastruktury w ujęciu rocznym, liczonej np. względem czasu, w jakim podmiot leczniczy udziela świadczeń opieki zdrowotnej na zasadach komercyjnych lub względem liczby świadczeń opieki zdrowotnej udzielanych na zasadach komercyjnych. </w:t>
            </w:r>
          </w:p>
          <w:p w14:paraId="01D44355" w14:textId="2EEC4190" w:rsidR="00590149" w:rsidRPr="009621B0" w:rsidRDefault="00590149" w:rsidP="00590149">
            <w:pPr>
              <w:spacing w:line="276" w:lineRule="auto"/>
              <w:rPr>
                <w:rFonts w:ascii="Arial" w:hAnsi="Arial" w:cs="Arial"/>
                <w:color w:val="000000" w:themeColor="text1"/>
                <w:sz w:val="24"/>
                <w:szCs w:val="24"/>
              </w:rPr>
            </w:pPr>
            <w:r w:rsidRPr="009621B0">
              <w:rPr>
                <w:rFonts w:ascii="Arial" w:eastAsia="Calibri" w:hAnsi="Arial" w:cs="Arial"/>
                <w:color w:val="000000" w:themeColor="text1"/>
                <w:sz w:val="24"/>
                <w:szCs w:val="24"/>
              </w:rPr>
              <w:t>Dodatkowo, należy złożyć oświadczenie w tym zakresie. Wzór oświadczenia został zawarty w Oświadczeniu dotyczącym projektów realizowanych w ramach Działania 5.8.A (wzór nr 6 oświadczenia).</w:t>
            </w:r>
          </w:p>
        </w:tc>
      </w:tr>
      <w:tr w:rsidR="00555233" w:rsidRPr="00B35702" w14:paraId="7AC29633"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3F3D0D77" w14:textId="77777777" w:rsidR="00C92969" w:rsidRPr="00882F10" w:rsidRDefault="00C92969" w:rsidP="00C92969">
            <w:pPr>
              <w:spacing w:line="276" w:lineRule="auto"/>
              <w:rPr>
                <w:rFonts w:ascii="Arial" w:hAnsi="Arial" w:cs="Arial"/>
                <w:b/>
                <w:iCs/>
                <w:color w:val="000000" w:themeColor="text1"/>
                <w:sz w:val="24"/>
                <w:szCs w:val="24"/>
              </w:rPr>
            </w:pPr>
            <w:r w:rsidRPr="00882F10">
              <w:rPr>
                <w:rFonts w:ascii="Arial" w:hAnsi="Arial" w:cs="Arial"/>
                <w:b/>
                <w:iCs/>
                <w:color w:val="000000" w:themeColor="text1"/>
                <w:sz w:val="24"/>
                <w:szCs w:val="24"/>
              </w:rPr>
              <w:lastRenderedPageBreak/>
              <w:t>Pkt B.1.4 Opis projektu / Pkt U. Informacje specyficzne</w:t>
            </w:r>
          </w:p>
          <w:p w14:paraId="34429E60" w14:textId="218C105D" w:rsidR="00555233" w:rsidRPr="00882F10" w:rsidRDefault="00C92969" w:rsidP="00997F6D">
            <w:pPr>
              <w:spacing w:line="276" w:lineRule="auto"/>
              <w:rPr>
                <w:rFonts w:ascii="Arial" w:hAnsi="Arial" w:cs="Arial"/>
                <w:color w:val="000000" w:themeColor="text1"/>
                <w:sz w:val="24"/>
                <w:szCs w:val="24"/>
              </w:rPr>
            </w:pPr>
            <w:r w:rsidRPr="00882F10">
              <w:rPr>
                <w:rFonts w:ascii="Arial" w:hAnsi="Arial" w:cs="Arial"/>
                <w:iCs/>
                <w:color w:val="000000" w:themeColor="text1"/>
                <w:sz w:val="24"/>
                <w:szCs w:val="24"/>
              </w:rPr>
              <w:t xml:space="preserve">Proszę przedstawić informacje czy </w:t>
            </w:r>
            <w:r w:rsidRPr="00882F10">
              <w:rPr>
                <w:rFonts w:ascii="Arial" w:hAnsi="Arial" w:cs="Arial"/>
                <w:color w:val="000000" w:themeColor="text1"/>
                <w:sz w:val="24"/>
                <w:szCs w:val="24"/>
              </w:rPr>
              <w:t>projekt</w:t>
            </w:r>
            <w:r w:rsidR="001805E4" w:rsidRPr="00882F10">
              <w:rPr>
                <w:rFonts w:ascii="Arial" w:hAnsi="Arial" w:cs="Arial"/>
                <w:color w:val="000000" w:themeColor="text1"/>
                <w:sz w:val="24"/>
                <w:szCs w:val="24"/>
              </w:rPr>
              <w:t xml:space="preserve"> </w:t>
            </w:r>
            <w:r w:rsidRPr="00882F10">
              <w:rPr>
                <w:rFonts w:ascii="Arial" w:hAnsi="Arial" w:cs="Arial"/>
                <w:b/>
                <w:bCs/>
                <w:color w:val="000000" w:themeColor="text1"/>
                <w:sz w:val="24"/>
                <w:szCs w:val="24"/>
              </w:rPr>
              <w:t>jest zlokalizowany</w:t>
            </w:r>
            <w:r w:rsidRPr="00882F10">
              <w:rPr>
                <w:rFonts w:ascii="Arial" w:hAnsi="Arial" w:cs="Arial"/>
                <w:color w:val="000000" w:themeColor="text1"/>
                <w:sz w:val="24"/>
                <w:szCs w:val="24"/>
              </w:rPr>
              <w:t xml:space="preserve"> </w:t>
            </w:r>
            <w:r w:rsidR="001805E4" w:rsidRPr="00882F10">
              <w:rPr>
                <w:rFonts w:ascii="Arial" w:hAnsi="Arial" w:cs="Arial"/>
                <w:color w:val="000000" w:themeColor="text1"/>
                <w:sz w:val="24"/>
                <w:szCs w:val="24"/>
              </w:rPr>
              <w:t xml:space="preserve">na terenie miasta/ miast średnich tracących funkcje społeczno-gospodarcze lub na terenie gminy/ gmin zmarginalizowanych (wynikających z Krajowej Strategii Rozwoju Regionalnego lub z rozszerzonej analizy regionalnej uwzględnionej w Strategii Rozwoju Województwa „Małopolska 2030”) </w:t>
            </w:r>
            <w:r w:rsidRPr="00882F10">
              <w:rPr>
                <w:rFonts w:ascii="Arial" w:hAnsi="Arial" w:cs="Arial"/>
                <w:color w:val="000000" w:themeColor="text1"/>
                <w:sz w:val="24"/>
                <w:szCs w:val="24"/>
              </w:rPr>
              <w:t xml:space="preserve">zgodnie z </w:t>
            </w:r>
            <w:r w:rsidRPr="00E15B89">
              <w:rPr>
                <w:rFonts w:ascii="Arial" w:hAnsi="Arial" w:cs="Arial"/>
                <w:sz w:val="24"/>
                <w:szCs w:val="24"/>
              </w:rPr>
              <w:t xml:space="preserve">załącznikiem nr </w:t>
            </w:r>
            <w:r w:rsidR="00997F6D" w:rsidRPr="00E15B89">
              <w:rPr>
                <w:rFonts w:ascii="Arial" w:hAnsi="Arial" w:cs="Arial"/>
                <w:sz w:val="24"/>
                <w:szCs w:val="24"/>
              </w:rPr>
              <w:t xml:space="preserve">8 </w:t>
            </w:r>
            <w:r w:rsidRPr="00E15B89">
              <w:rPr>
                <w:rFonts w:ascii="Arial" w:hAnsi="Arial" w:cs="Arial"/>
                <w:color w:val="000000" w:themeColor="text1"/>
                <w:sz w:val="24"/>
                <w:szCs w:val="24"/>
              </w:rPr>
              <w:t>do</w:t>
            </w:r>
            <w:r w:rsidRPr="00882F10">
              <w:rPr>
                <w:rFonts w:ascii="Arial" w:hAnsi="Arial" w:cs="Arial"/>
                <w:color w:val="000000" w:themeColor="text1"/>
                <w:sz w:val="24"/>
                <w:szCs w:val="24"/>
              </w:rPr>
              <w:t xml:space="preserve"> Regulaminu wyboru. </w:t>
            </w:r>
          </w:p>
        </w:tc>
      </w:tr>
      <w:tr w:rsidR="00B12D2B" w:rsidRPr="00B35702" w14:paraId="1E6CB285"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2EBE1264" w14:textId="3D322FAF" w:rsidR="00B12D2B" w:rsidRPr="00882F10" w:rsidRDefault="00B12D2B" w:rsidP="00B12D2B">
            <w:pPr>
              <w:spacing w:line="276" w:lineRule="auto"/>
              <w:rPr>
                <w:rFonts w:ascii="Arial" w:eastAsia="Calibri" w:hAnsi="Arial" w:cs="Arial"/>
                <w:b/>
                <w:iCs/>
                <w:color w:val="000000" w:themeColor="text1"/>
                <w:sz w:val="24"/>
                <w:szCs w:val="24"/>
              </w:rPr>
            </w:pPr>
            <w:r w:rsidRPr="00882F10">
              <w:rPr>
                <w:rFonts w:ascii="Arial" w:eastAsia="Calibri" w:hAnsi="Arial" w:cs="Arial"/>
                <w:b/>
                <w:iCs/>
                <w:color w:val="000000" w:themeColor="text1"/>
                <w:sz w:val="24"/>
                <w:szCs w:val="24"/>
              </w:rPr>
              <w:t>Pkt B.1.4 Opis projektu / Pkt U Informacje specyficzne</w:t>
            </w:r>
          </w:p>
          <w:p w14:paraId="5528EF2F" w14:textId="5250B992" w:rsidR="00F42824" w:rsidRPr="000F0BB6" w:rsidRDefault="00B12D2B" w:rsidP="00F42824">
            <w:pPr>
              <w:spacing w:line="276" w:lineRule="auto"/>
              <w:rPr>
                <w:rFonts w:ascii="Arial" w:hAnsi="Arial" w:cs="Arial"/>
                <w:color w:val="000000" w:themeColor="text1"/>
                <w:sz w:val="24"/>
                <w:szCs w:val="24"/>
              </w:rPr>
            </w:pPr>
            <w:r w:rsidRPr="00882F10">
              <w:rPr>
                <w:rFonts w:ascii="Arial" w:hAnsi="Arial" w:cs="Arial"/>
                <w:color w:val="000000" w:themeColor="text1"/>
                <w:sz w:val="24"/>
                <w:szCs w:val="24"/>
              </w:rPr>
              <w:t>Należy wskazać czy projekt przewiduje wykorzystanie nowoczesnych form świadczenia usług np. telemedycyny, systemów przywoławczych, zdalnych systemów monitorowania w udzielaniu usług zdrowotnych w środowisku lokalnym.</w:t>
            </w:r>
          </w:p>
        </w:tc>
      </w:tr>
      <w:tr w:rsidR="00240840" w:rsidRPr="00B35702" w14:paraId="406A9898"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24A464F2" w14:textId="77777777" w:rsidR="00240840" w:rsidRPr="00B7590C" w:rsidRDefault="00240840" w:rsidP="00240840">
            <w:pPr>
              <w:spacing w:line="276" w:lineRule="auto"/>
              <w:rPr>
                <w:rFonts w:ascii="Arial" w:eastAsia="Calibri" w:hAnsi="Arial" w:cs="Arial"/>
                <w:b/>
                <w:iCs/>
                <w:color w:val="000000" w:themeColor="text1"/>
                <w:sz w:val="24"/>
                <w:szCs w:val="24"/>
              </w:rPr>
            </w:pPr>
            <w:r w:rsidRPr="00B7590C">
              <w:rPr>
                <w:rFonts w:ascii="Arial" w:eastAsia="Calibri" w:hAnsi="Arial" w:cs="Arial"/>
                <w:b/>
                <w:iCs/>
                <w:color w:val="000000" w:themeColor="text1"/>
                <w:sz w:val="24"/>
                <w:szCs w:val="24"/>
              </w:rPr>
              <w:t>Pkt B.1.4 Opis projektu / Pkt U Informacje specyficzne</w:t>
            </w:r>
          </w:p>
          <w:p w14:paraId="51C16371" w14:textId="291E8B04" w:rsidR="00240840" w:rsidRPr="00B7590C" w:rsidRDefault="00240840" w:rsidP="00240840">
            <w:pPr>
              <w:spacing w:line="276" w:lineRule="auto"/>
              <w:rPr>
                <w:rFonts w:ascii="Arial" w:eastAsia="Calibri" w:hAnsi="Arial" w:cs="Arial"/>
                <w:color w:val="000000" w:themeColor="text1"/>
                <w:sz w:val="24"/>
                <w:szCs w:val="24"/>
              </w:rPr>
            </w:pPr>
            <w:r w:rsidRPr="00CD53F9">
              <w:rPr>
                <w:rFonts w:ascii="Arial" w:eastAsia="Times New Roman" w:hAnsi="Arial" w:cs="Arial"/>
                <w:iCs/>
                <w:color w:val="000000" w:themeColor="text1"/>
                <w:sz w:val="24"/>
                <w:szCs w:val="24"/>
                <w:lang w:eastAsia="ar-SA"/>
              </w:rPr>
              <w:t xml:space="preserve">Proszę o wskazanie czy założenia </w:t>
            </w:r>
            <w:r w:rsidRPr="00CD53F9">
              <w:rPr>
                <w:rFonts w:ascii="Arial" w:eastAsia="Calibri" w:hAnsi="Arial" w:cs="Arial"/>
                <w:color w:val="000000" w:themeColor="text1"/>
                <w:sz w:val="24"/>
                <w:szCs w:val="24"/>
              </w:rPr>
              <w:t>projektu prowadzą do optymalizacji piramidy świadczeń opieki zdrowotnej, zgodnie z postanowieniami polityki publicznej pn. „Zdrowa Przyszłość. Ramy strategiczne dla systemu ochrony zdrowia na lata 2021-2027 z perspektywą do 2030 r.”</w:t>
            </w:r>
            <w:r w:rsidRPr="00CD53F9">
              <w:rPr>
                <w:color w:val="000000" w:themeColor="text1"/>
              </w:rPr>
              <w:t xml:space="preserve"> (</w:t>
            </w:r>
            <w:hyperlink r:id="rId9" w:history="1">
              <w:r w:rsidRPr="00B7590C">
                <w:rPr>
                  <w:rStyle w:val="Hipercze"/>
                  <w:rFonts w:ascii="Arial" w:eastAsia="Calibri" w:hAnsi="Arial" w:cs="Arial"/>
                  <w:color w:val="000000" w:themeColor="text1"/>
                  <w:sz w:val="24"/>
                  <w:szCs w:val="24"/>
                </w:rPr>
                <w:t>https://www.gov.pl/web/zdrowie/zdrowa-przyszlosc-ramy-strategiczne-rozwoju-systemu-ochrony-zdrowia-na-lata-2021-2027-z-perspektywa-do-2030</w:t>
              </w:r>
            </w:hyperlink>
            <w:r w:rsidRPr="00B7590C">
              <w:rPr>
                <w:rFonts w:ascii="Arial" w:eastAsia="Calibri" w:hAnsi="Arial" w:cs="Arial"/>
                <w:color w:val="000000" w:themeColor="text1"/>
                <w:sz w:val="24"/>
                <w:szCs w:val="24"/>
              </w:rPr>
              <w:t xml:space="preserve">) </w:t>
            </w:r>
            <w:r w:rsidR="00586A91">
              <w:rPr>
                <w:rFonts w:ascii="Arial" w:eastAsia="Calibri" w:hAnsi="Arial" w:cs="Arial"/>
                <w:color w:val="000000" w:themeColor="text1"/>
                <w:sz w:val="24"/>
                <w:szCs w:val="24"/>
              </w:rPr>
              <w:t xml:space="preserve">– </w:t>
            </w:r>
            <w:r w:rsidRPr="00B7590C">
              <w:rPr>
                <w:rFonts w:ascii="Arial" w:eastAsia="Calibri" w:hAnsi="Arial" w:cs="Arial"/>
                <w:color w:val="000000" w:themeColor="text1"/>
                <w:sz w:val="24"/>
                <w:szCs w:val="24"/>
              </w:rPr>
              <w:t>czy działania zaplanowane w ramach projektu są zgodne z odpowiednimi celami zdefiniowanymi w tym dokumencie.</w:t>
            </w:r>
          </w:p>
          <w:p w14:paraId="28AAED9E" w14:textId="4F0F5011" w:rsidR="00240840" w:rsidRPr="009621B0" w:rsidRDefault="00240840" w:rsidP="00B7590C">
            <w:pPr>
              <w:spacing w:line="276" w:lineRule="auto"/>
              <w:rPr>
                <w:rFonts w:ascii="Arial" w:hAnsi="Arial" w:cs="Arial"/>
                <w:b/>
                <w:color w:val="000000" w:themeColor="text1"/>
                <w:sz w:val="24"/>
                <w:szCs w:val="24"/>
              </w:rPr>
            </w:pPr>
            <w:r w:rsidRPr="00B7590C">
              <w:rPr>
                <w:rFonts w:ascii="Arial" w:eastAsia="Calibri" w:hAnsi="Arial" w:cs="Arial"/>
                <w:color w:val="000000" w:themeColor="text1"/>
                <w:sz w:val="24"/>
                <w:szCs w:val="24"/>
              </w:rPr>
              <w:t>Wnioskodawca winien wykazać w treści wniosku zgodność z</w:t>
            </w:r>
            <w:r w:rsidR="00586A91">
              <w:rPr>
                <w:rFonts w:ascii="Arial" w:eastAsia="Calibri" w:hAnsi="Arial" w:cs="Arial"/>
                <w:color w:val="000000" w:themeColor="text1"/>
                <w:sz w:val="24"/>
                <w:szCs w:val="24"/>
              </w:rPr>
              <w:t>e</w:t>
            </w:r>
            <w:r w:rsidR="00997F6D">
              <w:rPr>
                <w:rFonts w:ascii="Arial" w:eastAsia="Calibri" w:hAnsi="Arial" w:cs="Arial"/>
                <w:color w:val="000000" w:themeColor="text1"/>
                <w:sz w:val="24"/>
                <w:szCs w:val="24"/>
              </w:rPr>
              <w:t xml:space="preserve"> </w:t>
            </w:r>
            <w:r w:rsidRPr="00B7590C">
              <w:rPr>
                <w:rFonts w:ascii="Arial" w:eastAsia="Calibri" w:hAnsi="Arial" w:cs="Arial"/>
                <w:color w:val="000000" w:themeColor="text1"/>
                <w:sz w:val="24"/>
                <w:szCs w:val="24"/>
              </w:rPr>
              <w:t>zdefiniowanymi w powyższym dokumencie</w:t>
            </w:r>
            <w:r w:rsidR="00B7590C" w:rsidRPr="00B03F8F">
              <w:rPr>
                <w:rFonts w:ascii="Arial" w:eastAsia="Calibri" w:hAnsi="Arial" w:cs="Arial"/>
                <w:color w:val="000000" w:themeColor="text1"/>
                <w:sz w:val="24"/>
                <w:szCs w:val="24"/>
              </w:rPr>
              <w:t xml:space="preserve"> celami odpowiadającymi zakresowi interwencji działania 5.8.</w:t>
            </w:r>
            <w:r w:rsidRPr="00B7590C">
              <w:rPr>
                <w:rFonts w:ascii="Arial" w:eastAsia="Calibri" w:hAnsi="Arial" w:cs="Arial"/>
                <w:color w:val="000000" w:themeColor="text1"/>
                <w:sz w:val="24"/>
                <w:szCs w:val="24"/>
              </w:rPr>
              <w:t>, wskazując je i uzasadniając, w jaki sposób projekt realizuje</w:t>
            </w:r>
            <w:r w:rsidR="00B7590C" w:rsidRPr="00B03F8F">
              <w:rPr>
                <w:rFonts w:ascii="Arial" w:eastAsia="Calibri" w:hAnsi="Arial" w:cs="Arial"/>
                <w:color w:val="000000" w:themeColor="text1"/>
                <w:sz w:val="24"/>
                <w:szCs w:val="24"/>
              </w:rPr>
              <w:t xml:space="preserve"> te cele</w:t>
            </w:r>
            <w:r w:rsidRPr="00B7590C">
              <w:rPr>
                <w:rFonts w:ascii="Arial" w:eastAsia="Calibri" w:hAnsi="Arial" w:cs="Arial"/>
                <w:color w:val="000000" w:themeColor="text1"/>
                <w:sz w:val="24"/>
                <w:szCs w:val="24"/>
              </w:rPr>
              <w:t>.</w:t>
            </w:r>
            <w:r w:rsidRPr="009621B0">
              <w:rPr>
                <w:rFonts w:ascii="Arial" w:eastAsia="Calibri" w:hAnsi="Arial" w:cs="Arial"/>
                <w:color w:val="000000" w:themeColor="text1"/>
                <w:sz w:val="24"/>
                <w:szCs w:val="24"/>
              </w:rPr>
              <w:t xml:space="preserve"> </w:t>
            </w:r>
          </w:p>
        </w:tc>
      </w:tr>
      <w:tr w:rsidR="00240840" w:rsidRPr="00B35702" w14:paraId="41C283FB"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176DD25D" w14:textId="77777777" w:rsidR="00240840" w:rsidRPr="009621B0" w:rsidRDefault="00240840" w:rsidP="00240840">
            <w:pPr>
              <w:suppressAutoHyphens/>
              <w:spacing w:after="120" w:line="276" w:lineRule="auto"/>
              <w:rPr>
                <w:rFonts w:ascii="Arial" w:eastAsia="Times New Roman" w:hAnsi="Arial" w:cs="Arial"/>
                <w:b/>
                <w:iCs/>
                <w:color w:val="000000" w:themeColor="text1"/>
                <w:sz w:val="24"/>
                <w:szCs w:val="24"/>
                <w:lang w:eastAsia="ar-SA"/>
              </w:rPr>
            </w:pPr>
            <w:r w:rsidRPr="009621B0">
              <w:rPr>
                <w:rFonts w:ascii="Arial" w:eastAsia="Times New Roman" w:hAnsi="Arial" w:cs="Arial"/>
                <w:b/>
                <w:iCs/>
                <w:color w:val="000000" w:themeColor="text1"/>
                <w:sz w:val="24"/>
                <w:szCs w:val="24"/>
                <w:lang w:eastAsia="ar-SA"/>
              </w:rPr>
              <w:t>Pkt B.1.4 Opis projektu / Pkt U Informacje specyficzne</w:t>
            </w:r>
          </w:p>
          <w:p w14:paraId="6B2C0157" w14:textId="77777777" w:rsidR="00240840" w:rsidRPr="00CD53F9" w:rsidRDefault="00240840" w:rsidP="00240840">
            <w:pPr>
              <w:suppressAutoHyphens/>
              <w:spacing w:after="120" w:line="276" w:lineRule="auto"/>
              <w:rPr>
                <w:rFonts w:ascii="Arial" w:eastAsia="Times New Roman" w:hAnsi="Arial" w:cs="Arial"/>
                <w:iCs/>
                <w:color w:val="000000" w:themeColor="text1"/>
                <w:sz w:val="24"/>
                <w:szCs w:val="24"/>
                <w:lang w:eastAsia="ar-SA"/>
              </w:rPr>
            </w:pPr>
            <w:r w:rsidRPr="00B7590C">
              <w:rPr>
                <w:rFonts w:ascii="Arial" w:eastAsia="Times New Roman" w:hAnsi="Arial" w:cs="Arial"/>
                <w:iCs/>
                <w:color w:val="000000" w:themeColor="text1"/>
                <w:sz w:val="24"/>
                <w:szCs w:val="24"/>
                <w:lang w:eastAsia="ar-SA"/>
              </w:rPr>
              <w:t xml:space="preserve">Należy wskazać czy działania zaplanowane w ramach projektu są uzasadnione z punktu widzenia rzeczywistego zapotrzebowania w zakresie świadczeń opieki </w:t>
            </w:r>
            <w:r w:rsidRPr="00B7590C">
              <w:rPr>
                <w:rFonts w:ascii="Arial" w:eastAsia="Times New Roman" w:hAnsi="Arial" w:cs="Arial"/>
                <w:iCs/>
                <w:color w:val="000000" w:themeColor="text1"/>
                <w:sz w:val="24"/>
                <w:szCs w:val="24"/>
                <w:lang w:eastAsia="ar-SA"/>
              </w:rPr>
              <w:lastRenderedPageBreak/>
              <w:t>zdrowotnej, których dotyczy projekt, adekwatne do wyzwań demograficznych i epidemiologicznych oraz potrzeb pacjentów zidenty</w:t>
            </w:r>
            <w:r w:rsidRPr="00CD53F9">
              <w:rPr>
                <w:rFonts w:ascii="Arial" w:eastAsia="Times New Roman" w:hAnsi="Arial" w:cs="Arial"/>
                <w:iCs/>
                <w:color w:val="000000" w:themeColor="text1"/>
                <w:sz w:val="24"/>
                <w:szCs w:val="24"/>
                <w:lang w:eastAsia="ar-SA"/>
              </w:rPr>
              <w:t xml:space="preserve">fikowanych w aktualnej mapie potrzeb zdrowotnych. </w:t>
            </w:r>
          </w:p>
          <w:p w14:paraId="123C525B" w14:textId="77777777" w:rsidR="00240840" w:rsidRPr="00CD53F9" w:rsidRDefault="00240840" w:rsidP="00240840">
            <w:pPr>
              <w:suppressAutoHyphens/>
              <w:spacing w:after="120" w:line="276" w:lineRule="auto"/>
              <w:rPr>
                <w:rFonts w:ascii="Arial" w:eastAsia="Times New Roman" w:hAnsi="Arial" w:cs="Arial"/>
                <w:iCs/>
                <w:color w:val="000000" w:themeColor="text1"/>
                <w:sz w:val="24"/>
                <w:szCs w:val="24"/>
                <w:lang w:eastAsia="ar-SA"/>
              </w:rPr>
            </w:pPr>
            <w:r w:rsidRPr="00CD53F9">
              <w:rPr>
                <w:rFonts w:ascii="Arial" w:eastAsia="Times New Roman" w:hAnsi="Arial" w:cs="Arial"/>
                <w:iCs/>
                <w:color w:val="000000" w:themeColor="text1"/>
                <w:sz w:val="24"/>
                <w:szCs w:val="24"/>
                <w:lang w:eastAsia="ar-SA"/>
              </w:rPr>
              <w:t>Powyższe winno być uzasadnione danymi aktualnymi na dzień ogłoszenia naboru, zawartymi w Mapie potrzeb zdrowotnych na okres od 1 stycznia 2022 r. do 31 grudnia 2026 r.</w:t>
            </w:r>
            <w:r w:rsidRPr="00B7590C">
              <w:rPr>
                <w:rFonts w:ascii="Arial" w:eastAsia="Times New Roman" w:hAnsi="Arial" w:cs="Arial"/>
                <w:iCs/>
                <w:color w:val="000000" w:themeColor="text1"/>
                <w:sz w:val="24"/>
                <w:szCs w:val="24"/>
                <w:vertAlign w:val="superscript"/>
                <w:lang w:eastAsia="ar-SA"/>
              </w:rPr>
              <w:footnoteReference w:id="1"/>
            </w:r>
            <w:r w:rsidRPr="00B7590C">
              <w:rPr>
                <w:rFonts w:ascii="Arial" w:eastAsia="Times New Roman" w:hAnsi="Arial" w:cs="Arial"/>
                <w:iCs/>
                <w:color w:val="000000" w:themeColor="text1"/>
                <w:sz w:val="24"/>
                <w:szCs w:val="24"/>
                <w:lang w:eastAsia="ar-SA"/>
              </w:rPr>
              <w:t>, w szczególności w części dotyczącej województwa małopolskiego, lub danymi źródłowymi do ww. mapy, dostępnymi na internetowej platformie danych Baza Analiz Systemowych i Wdrożeniowych udostępnionej przez Ministerstwo Zdrowia</w:t>
            </w:r>
            <w:r w:rsidRPr="00B7590C">
              <w:rPr>
                <w:rFonts w:ascii="Arial" w:eastAsia="Times New Roman" w:hAnsi="Arial" w:cs="Arial"/>
                <w:iCs/>
                <w:color w:val="000000" w:themeColor="text1"/>
                <w:sz w:val="24"/>
                <w:szCs w:val="24"/>
                <w:vertAlign w:val="superscript"/>
                <w:lang w:eastAsia="ar-SA"/>
              </w:rPr>
              <w:footnoteReference w:id="2"/>
            </w:r>
            <w:r w:rsidRPr="00B7590C">
              <w:rPr>
                <w:rFonts w:ascii="Arial" w:eastAsia="Times New Roman" w:hAnsi="Arial" w:cs="Arial"/>
                <w:iCs/>
                <w:color w:val="000000" w:themeColor="text1"/>
                <w:sz w:val="24"/>
                <w:szCs w:val="24"/>
                <w:lang w:eastAsia="ar-SA"/>
              </w:rPr>
              <w:t xml:space="preserve">, o ile dane wymagane do oceny projektu nie zostały </w:t>
            </w:r>
            <w:r w:rsidRPr="00CD53F9">
              <w:rPr>
                <w:rFonts w:ascii="Arial" w:eastAsia="Times New Roman" w:hAnsi="Arial" w:cs="Arial"/>
                <w:iCs/>
                <w:color w:val="000000" w:themeColor="text1"/>
                <w:sz w:val="24"/>
                <w:szCs w:val="24"/>
                <w:lang w:eastAsia="ar-SA"/>
              </w:rPr>
              <w:t xml:space="preserve">uwzględnione w obowiązującej mapie. W treści wniosku należy </w:t>
            </w:r>
            <w:r w:rsidRPr="00CD53F9">
              <w:rPr>
                <w:rFonts w:ascii="Arial" w:hAnsi="Arial" w:cs="Arial"/>
                <w:color w:val="000000" w:themeColor="text1"/>
                <w:sz w:val="24"/>
                <w:szCs w:val="24"/>
              </w:rPr>
              <w:t>wykazać, że realizacja projektu stanowi odpowiedź na potrzeby wynikające z ww. mapy lub danych źródłowych do tej mapy.</w:t>
            </w:r>
          </w:p>
          <w:p w14:paraId="0B406DD7" w14:textId="7790D8E8" w:rsidR="00240840" w:rsidRPr="009621B0" w:rsidRDefault="00240840" w:rsidP="00193304">
            <w:pPr>
              <w:spacing w:line="276" w:lineRule="auto"/>
              <w:rPr>
                <w:rFonts w:ascii="Arial" w:hAnsi="Arial" w:cs="Arial"/>
                <w:b/>
                <w:color w:val="000000" w:themeColor="text1"/>
                <w:sz w:val="24"/>
                <w:szCs w:val="24"/>
              </w:rPr>
            </w:pPr>
            <w:r w:rsidRPr="00CD53F9">
              <w:rPr>
                <w:rFonts w:ascii="Arial" w:eastAsia="Calibri" w:hAnsi="Arial" w:cs="Arial"/>
                <w:color w:val="000000" w:themeColor="text1"/>
                <w:sz w:val="24"/>
                <w:szCs w:val="24"/>
              </w:rPr>
              <w:t xml:space="preserve">Dodatkowo, należy złożyć oświadczenie w tym zakresie. Wzór oświadczenia został zawarty w Oświadczeniu dotyczącym projektów realizowanych w ramach Działania 5.8.A (wzór nr </w:t>
            </w:r>
            <w:r w:rsidR="00193304">
              <w:rPr>
                <w:rFonts w:ascii="Arial" w:eastAsia="Calibri" w:hAnsi="Arial" w:cs="Arial"/>
                <w:color w:val="000000" w:themeColor="text1"/>
                <w:sz w:val="24"/>
                <w:szCs w:val="24"/>
              </w:rPr>
              <w:t>7</w:t>
            </w:r>
            <w:r w:rsidRPr="00CD53F9">
              <w:rPr>
                <w:rFonts w:ascii="Arial" w:eastAsia="Calibri" w:hAnsi="Arial" w:cs="Arial"/>
                <w:color w:val="000000" w:themeColor="text1"/>
                <w:sz w:val="24"/>
                <w:szCs w:val="24"/>
              </w:rPr>
              <w:t xml:space="preserve"> oświadczenia).</w:t>
            </w:r>
          </w:p>
        </w:tc>
      </w:tr>
      <w:tr w:rsidR="00240840" w:rsidRPr="00B35702" w14:paraId="1B284D47"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62AD7BEB" w14:textId="77777777" w:rsidR="00240840" w:rsidRPr="009621B0" w:rsidRDefault="00240840" w:rsidP="00240840">
            <w:pPr>
              <w:suppressAutoHyphens/>
              <w:spacing w:after="120" w:line="276" w:lineRule="auto"/>
              <w:rPr>
                <w:rFonts w:ascii="Arial" w:eastAsia="Times New Roman" w:hAnsi="Arial" w:cs="Arial"/>
                <w:b/>
                <w:iCs/>
                <w:color w:val="000000" w:themeColor="text1"/>
                <w:sz w:val="24"/>
                <w:szCs w:val="24"/>
                <w:lang w:eastAsia="ar-SA"/>
              </w:rPr>
            </w:pPr>
            <w:r w:rsidRPr="009621B0">
              <w:rPr>
                <w:rFonts w:ascii="Arial" w:eastAsia="Times New Roman" w:hAnsi="Arial" w:cs="Arial"/>
                <w:b/>
                <w:iCs/>
                <w:color w:val="000000" w:themeColor="text1"/>
                <w:sz w:val="24"/>
                <w:szCs w:val="24"/>
                <w:lang w:eastAsia="ar-SA"/>
              </w:rPr>
              <w:lastRenderedPageBreak/>
              <w:t>Pkt B.1.4 Opis projektu / Pkt U Informacje specyficzne</w:t>
            </w:r>
          </w:p>
          <w:p w14:paraId="21D24831" w14:textId="46D26D7B" w:rsidR="00240840" w:rsidRPr="009621B0" w:rsidRDefault="00240840" w:rsidP="001937F7">
            <w:pPr>
              <w:suppressAutoHyphens/>
              <w:spacing w:after="120" w:line="276" w:lineRule="auto"/>
              <w:rPr>
                <w:rFonts w:ascii="Arial" w:hAnsi="Arial" w:cs="Arial"/>
                <w:b/>
                <w:color w:val="000000" w:themeColor="text1"/>
                <w:sz w:val="24"/>
                <w:szCs w:val="24"/>
              </w:rPr>
            </w:pPr>
            <w:r w:rsidRPr="00B03F8F">
              <w:rPr>
                <w:rFonts w:ascii="Arial" w:eastAsia="Times New Roman" w:hAnsi="Arial" w:cs="Arial"/>
                <w:iCs/>
                <w:color w:val="000000" w:themeColor="text1"/>
                <w:sz w:val="24"/>
                <w:szCs w:val="24"/>
                <w:lang w:eastAsia="ar-SA"/>
              </w:rPr>
              <w:t xml:space="preserve">Należy przedstawić informacje, </w:t>
            </w:r>
            <w:r w:rsidR="005C123E">
              <w:rPr>
                <w:rFonts w:ascii="Arial" w:eastAsia="Times New Roman" w:hAnsi="Arial" w:cs="Arial"/>
                <w:iCs/>
                <w:color w:val="000000" w:themeColor="text1"/>
                <w:sz w:val="24"/>
                <w:szCs w:val="24"/>
                <w:lang w:eastAsia="ar-SA"/>
              </w:rPr>
              <w:t xml:space="preserve">w jaki sposób projekt wpisuje się w rekomendowane w </w:t>
            </w:r>
            <w:r w:rsidR="005C123E" w:rsidRPr="00B03F8F">
              <w:rPr>
                <w:rFonts w:ascii="Arial" w:eastAsia="Times New Roman" w:hAnsi="Arial" w:cs="Arial"/>
                <w:iCs/>
                <w:color w:val="000000" w:themeColor="text1"/>
                <w:sz w:val="24"/>
                <w:szCs w:val="24"/>
                <w:lang w:eastAsia="ar-SA"/>
              </w:rPr>
              <w:t xml:space="preserve">Wojewódzkim Planie Transformacji województwa małopolskiego na lata 2022-2026  (WPT) </w:t>
            </w:r>
            <w:r w:rsidR="005C123E">
              <w:rPr>
                <w:rFonts w:ascii="Arial" w:eastAsia="Times New Roman" w:hAnsi="Arial" w:cs="Arial"/>
                <w:iCs/>
                <w:color w:val="000000" w:themeColor="text1"/>
                <w:sz w:val="24"/>
                <w:szCs w:val="24"/>
                <w:lang w:eastAsia="ar-SA"/>
              </w:rPr>
              <w:t xml:space="preserve">kierunki działań </w:t>
            </w:r>
            <w:r w:rsidRPr="00B03F8F">
              <w:rPr>
                <w:rFonts w:ascii="Arial" w:eastAsia="Times New Roman" w:hAnsi="Arial" w:cs="Arial"/>
                <w:iCs/>
                <w:color w:val="000000" w:themeColor="text1"/>
                <w:sz w:val="24"/>
                <w:szCs w:val="24"/>
                <w:lang w:eastAsia="ar-SA"/>
              </w:rPr>
              <w:t>w obszarach:</w:t>
            </w:r>
            <w:r w:rsidR="005C123E">
              <w:rPr>
                <w:rFonts w:ascii="Arial" w:eastAsia="Times New Roman" w:hAnsi="Arial" w:cs="Arial"/>
                <w:iCs/>
                <w:color w:val="000000" w:themeColor="text1"/>
                <w:sz w:val="24"/>
                <w:szCs w:val="24"/>
                <w:lang w:eastAsia="ar-SA"/>
              </w:rPr>
              <w:t xml:space="preserve"> 1</w:t>
            </w:r>
            <w:r w:rsidRPr="001937F7">
              <w:rPr>
                <w:rFonts w:ascii="Arial" w:eastAsia="Times New Roman" w:hAnsi="Arial" w:cs="Arial"/>
                <w:iCs/>
                <w:color w:val="000000" w:themeColor="text1"/>
                <w:sz w:val="24"/>
                <w:szCs w:val="24"/>
                <w:lang w:eastAsia="ar-SA"/>
              </w:rPr>
              <w:t>.7 Opieka długoterminowa</w:t>
            </w:r>
            <w:r w:rsidR="005C123E">
              <w:rPr>
                <w:rFonts w:ascii="Arial" w:eastAsia="Times New Roman" w:hAnsi="Arial" w:cs="Arial"/>
                <w:iCs/>
                <w:color w:val="000000" w:themeColor="text1"/>
                <w:sz w:val="24"/>
                <w:szCs w:val="24"/>
                <w:lang w:eastAsia="ar-SA"/>
              </w:rPr>
              <w:t xml:space="preserve"> oraz </w:t>
            </w:r>
            <w:r w:rsidRPr="00B03F8F">
              <w:rPr>
                <w:rFonts w:ascii="Arial" w:eastAsia="Times New Roman" w:hAnsi="Arial" w:cs="Arial"/>
                <w:iCs/>
                <w:color w:val="000000" w:themeColor="text1"/>
                <w:sz w:val="24"/>
                <w:szCs w:val="24"/>
                <w:lang w:eastAsia="ar-SA"/>
              </w:rPr>
              <w:t>Opieka paliatywna i hospicyjna</w:t>
            </w:r>
            <w:r w:rsidR="005C123E">
              <w:rPr>
                <w:rFonts w:ascii="Arial" w:eastAsia="Times New Roman" w:hAnsi="Arial" w:cs="Arial"/>
                <w:iCs/>
                <w:color w:val="000000" w:themeColor="text1"/>
                <w:sz w:val="24"/>
                <w:szCs w:val="24"/>
                <w:lang w:eastAsia="ar-SA"/>
              </w:rPr>
              <w:t>.</w:t>
            </w:r>
            <w:r w:rsidR="00532E80">
              <w:rPr>
                <w:rFonts w:ascii="Arial" w:eastAsia="Times New Roman" w:hAnsi="Arial" w:cs="Arial"/>
                <w:iCs/>
                <w:color w:val="000000" w:themeColor="text1"/>
                <w:sz w:val="24"/>
                <w:szCs w:val="24"/>
                <w:lang w:eastAsia="ar-SA"/>
              </w:rPr>
              <w:t xml:space="preserve"> </w:t>
            </w:r>
            <w:r w:rsidRPr="00B03F8F">
              <w:rPr>
                <w:rFonts w:ascii="Arial" w:eastAsia="Times New Roman" w:hAnsi="Arial" w:cs="Arial"/>
                <w:iCs/>
                <w:color w:val="000000" w:themeColor="text1"/>
                <w:sz w:val="24"/>
                <w:szCs w:val="24"/>
                <w:lang w:eastAsia="ar-SA"/>
              </w:rPr>
              <w:t>Należy wykazać spójność projektu z WPT</w:t>
            </w:r>
            <w:r w:rsidR="00532E80">
              <w:rPr>
                <w:rFonts w:ascii="Arial" w:eastAsia="Times New Roman" w:hAnsi="Arial" w:cs="Arial"/>
                <w:iCs/>
                <w:color w:val="000000" w:themeColor="text1"/>
                <w:sz w:val="24"/>
                <w:szCs w:val="24"/>
                <w:lang w:eastAsia="ar-SA"/>
              </w:rPr>
              <w:t xml:space="preserve"> w wersji obowiązującej na dzień ogłoszenia naboru</w:t>
            </w:r>
            <w:r w:rsidRPr="00B03F8F">
              <w:rPr>
                <w:rFonts w:ascii="Arial" w:eastAsia="Times New Roman" w:hAnsi="Arial" w:cs="Arial"/>
                <w:iCs/>
                <w:color w:val="000000" w:themeColor="text1"/>
                <w:sz w:val="24"/>
                <w:szCs w:val="24"/>
                <w:lang w:eastAsia="ar-SA"/>
              </w:rPr>
              <w:t>.</w:t>
            </w:r>
          </w:p>
        </w:tc>
      </w:tr>
      <w:tr w:rsidR="00240840" w:rsidRPr="00B35702" w14:paraId="796A3545"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4A238377" w14:textId="77777777" w:rsidR="00240840" w:rsidRPr="009621B0" w:rsidRDefault="00240840" w:rsidP="00240840">
            <w:pPr>
              <w:suppressAutoHyphens/>
              <w:spacing w:after="120" w:line="276" w:lineRule="auto"/>
              <w:rPr>
                <w:rFonts w:ascii="Arial" w:eastAsia="Times New Roman" w:hAnsi="Arial" w:cs="Arial"/>
                <w:b/>
                <w:iCs/>
                <w:color w:val="000000" w:themeColor="text1"/>
                <w:sz w:val="24"/>
                <w:szCs w:val="24"/>
                <w:lang w:eastAsia="ar-SA"/>
              </w:rPr>
            </w:pPr>
            <w:r w:rsidRPr="009621B0">
              <w:rPr>
                <w:rFonts w:ascii="Arial" w:eastAsia="Times New Roman" w:hAnsi="Arial" w:cs="Arial"/>
                <w:b/>
                <w:iCs/>
                <w:color w:val="000000" w:themeColor="text1"/>
                <w:sz w:val="24"/>
                <w:szCs w:val="24"/>
                <w:lang w:eastAsia="ar-SA"/>
              </w:rPr>
              <w:t>Pkt B.1.4 Opis projektu / Pkt U Informacje specyficzne</w:t>
            </w:r>
          </w:p>
          <w:p w14:paraId="4F773B81" w14:textId="77777777" w:rsidR="00240840" w:rsidRPr="009621B0" w:rsidRDefault="00240840" w:rsidP="00240840">
            <w:pPr>
              <w:suppressAutoHyphens/>
              <w:spacing w:after="120" w:line="276" w:lineRule="auto"/>
              <w:rPr>
                <w:rFonts w:ascii="Arial" w:eastAsia="Times New Roman" w:hAnsi="Arial" w:cs="Arial"/>
                <w:iCs/>
                <w:color w:val="000000" w:themeColor="text1"/>
                <w:sz w:val="24"/>
                <w:szCs w:val="24"/>
                <w:lang w:eastAsia="ar-SA"/>
              </w:rPr>
            </w:pPr>
            <w:r w:rsidRPr="009621B0">
              <w:rPr>
                <w:rFonts w:ascii="Arial" w:eastAsia="Times New Roman" w:hAnsi="Arial" w:cs="Arial"/>
                <w:iCs/>
                <w:color w:val="000000" w:themeColor="text1"/>
                <w:sz w:val="24"/>
                <w:szCs w:val="24"/>
                <w:lang w:eastAsia="ar-SA"/>
              </w:rPr>
              <w:t xml:space="preserve">Proszę o wskazanie czy projekt posiada pozytywną opinię o celowości inwestycji, o której mowa w art. 95d ustawy z dnia 27 sierpnia 2004 r. o świadczeniach opieki zdrowotnej finansowanych ze środków publicznych (j.t. Dz.U. z 2024 r., poz. 146). </w:t>
            </w:r>
          </w:p>
          <w:p w14:paraId="2C32A473" w14:textId="32961512" w:rsidR="00240840" w:rsidRPr="009621B0" w:rsidRDefault="00240840" w:rsidP="00240840">
            <w:pPr>
              <w:suppressAutoHyphens/>
              <w:spacing w:after="120" w:line="276" w:lineRule="auto"/>
              <w:rPr>
                <w:rFonts w:ascii="Arial" w:eastAsia="Times New Roman" w:hAnsi="Arial" w:cs="Arial"/>
                <w:iCs/>
                <w:color w:val="000000" w:themeColor="text1"/>
                <w:sz w:val="24"/>
                <w:szCs w:val="24"/>
                <w:lang w:eastAsia="ar-SA"/>
              </w:rPr>
            </w:pPr>
            <w:r w:rsidRPr="009621B0">
              <w:rPr>
                <w:rFonts w:ascii="Arial" w:eastAsia="Times New Roman" w:hAnsi="Arial" w:cs="Arial"/>
                <w:iCs/>
                <w:color w:val="000000" w:themeColor="text1"/>
                <w:sz w:val="24"/>
                <w:szCs w:val="24"/>
                <w:lang w:eastAsia="ar-SA"/>
              </w:rPr>
              <w:t>Jeśli zgodnie z zapisami ustawy prawa opinia taka nie jest wymagana należy zawrzeć taką informację w treści wniosku o dofinansowanie.</w:t>
            </w:r>
          </w:p>
          <w:p w14:paraId="576FDC7B" w14:textId="59948D1B" w:rsidR="00240840" w:rsidRPr="009621B0" w:rsidRDefault="00240840" w:rsidP="00240840">
            <w:pPr>
              <w:spacing w:line="276" w:lineRule="auto"/>
              <w:rPr>
                <w:rFonts w:ascii="Arial" w:hAnsi="Arial" w:cs="Arial"/>
                <w:b/>
                <w:color w:val="000000" w:themeColor="text1"/>
                <w:sz w:val="24"/>
                <w:szCs w:val="24"/>
              </w:rPr>
            </w:pPr>
            <w:r w:rsidRPr="009621B0">
              <w:rPr>
                <w:rFonts w:ascii="Arial" w:eastAsia="Times New Roman" w:hAnsi="Arial" w:cs="Arial"/>
                <w:iCs/>
                <w:color w:val="000000" w:themeColor="text1"/>
                <w:sz w:val="24"/>
                <w:szCs w:val="24"/>
                <w:lang w:eastAsia="ar-SA"/>
              </w:rPr>
              <w:t>Powyższą opinię</w:t>
            </w:r>
            <w:r w:rsidR="000F0BB6">
              <w:rPr>
                <w:rFonts w:ascii="Arial" w:eastAsia="Times New Roman" w:hAnsi="Arial" w:cs="Arial"/>
                <w:iCs/>
                <w:color w:val="000000" w:themeColor="text1"/>
                <w:sz w:val="24"/>
                <w:szCs w:val="24"/>
                <w:lang w:eastAsia="ar-SA"/>
              </w:rPr>
              <w:t xml:space="preserve"> </w:t>
            </w:r>
            <w:r w:rsidR="000F0BB6" w:rsidRPr="009F116A">
              <w:rPr>
                <w:rFonts w:ascii="Arial" w:eastAsia="Times New Roman" w:hAnsi="Arial" w:cs="Arial"/>
                <w:iCs/>
                <w:color w:val="000000" w:themeColor="text1"/>
                <w:sz w:val="24"/>
                <w:szCs w:val="24"/>
                <w:lang w:eastAsia="ar-SA"/>
              </w:rPr>
              <w:t>(wraz z wnioskiem o wydanie tej opinii)</w:t>
            </w:r>
            <w:r w:rsidRPr="009621B0">
              <w:rPr>
                <w:rFonts w:ascii="Arial" w:eastAsia="Times New Roman" w:hAnsi="Arial" w:cs="Arial"/>
                <w:iCs/>
                <w:color w:val="000000" w:themeColor="text1"/>
                <w:sz w:val="24"/>
                <w:szCs w:val="24"/>
                <w:lang w:eastAsia="ar-SA"/>
              </w:rPr>
              <w:t xml:space="preserve"> należy przedstawić w ramach załączników do wniosku o dofinansowanie (jeśli dotyczy).</w:t>
            </w:r>
          </w:p>
        </w:tc>
      </w:tr>
      <w:tr w:rsidR="00240840" w:rsidRPr="00B35702" w14:paraId="63BF4549"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5A0D7D5C" w14:textId="0CF770C5" w:rsidR="00240840" w:rsidRPr="009621B0" w:rsidRDefault="00240840" w:rsidP="00240840">
            <w:pPr>
              <w:suppressAutoHyphens/>
              <w:spacing w:after="120" w:line="276" w:lineRule="auto"/>
              <w:rPr>
                <w:rFonts w:ascii="Arial" w:eastAsia="Times New Roman" w:hAnsi="Arial" w:cs="Arial"/>
                <w:b/>
                <w:iCs/>
                <w:color w:val="000000" w:themeColor="text1"/>
                <w:sz w:val="24"/>
                <w:szCs w:val="24"/>
                <w:lang w:eastAsia="ar-SA"/>
              </w:rPr>
            </w:pPr>
            <w:r w:rsidRPr="009621B0">
              <w:rPr>
                <w:rFonts w:ascii="Arial" w:eastAsia="Times New Roman" w:hAnsi="Arial" w:cs="Arial"/>
                <w:b/>
                <w:iCs/>
                <w:color w:val="000000" w:themeColor="text1"/>
                <w:sz w:val="24"/>
                <w:szCs w:val="24"/>
                <w:lang w:eastAsia="ar-SA"/>
              </w:rPr>
              <w:t>Pkt B.1.4 Opis projektu /</w:t>
            </w:r>
            <w:r w:rsidR="000F0BB6">
              <w:rPr>
                <w:rFonts w:ascii="Arial" w:eastAsia="Calibri" w:hAnsi="Arial" w:cs="Arial"/>
                <w:b/>
                <w:iCs/>
                <w:color w:val="000000" w:themeColor="text1"/>
                <w:sz w:val="24"/>
                <w:szCs w:val="24"/>
              </w:rPr>
              <w:t xml:space="preserve"> Pkt F </w:t>
            </w:r>
            <w:r w:rsidR="000F0BB6" w:rsidRPr="00F42824">
              <w:rPr>
                <w:rFonts w:ascii="Arial" w:eastAsia="Calibri" w:hAnsi="Arial" w:cs="Arial"/>
                <w:b/>
                <w:iCs/>
                <w:color w:val="000000" w:themeColor="text1"/>
                <w:sz w:val="24"/>
                <w:szCs w:val="24"/>
              </w:rPr>
              <w:t>Zadania i koszty</w:t>
            </w:r>
            <w:r w:rsidR="000F0BB6">
              <w:rPr>
                <w:rFonts w:ascii="Arial" w:eastAsia="Calibri" w:hAnsi="Arial" w:cs="Arial"/>
                <w:b/>
                <w:iCs/>
                <w:color w:val="000000" w:themeColor="text1"/>
                <w:sz w:val="24"/>
                <w:szCs w:val="24"/>
              </w:rPr>
              <w:t xml:space="preserve"> /</w:t>
            </w:r>
            <w:r w:rsidRPr="009621B0">
              <w:rPr>
                <w:rFonts w:ascii="Arial" w:eastAsia="Times New Roman" w:hAnsi="Arial" w:cs="Arial"/>
                <w:b/>
                <w:iCs/>
                <w:color w:val="000000" w:themeColor="text1"/>
                <w:sz w:val="24"/>
                <w:szCs w:val="24"/>
                <w:lang w:eastAsia="ar-SA"/>
              </w:rPr>
              <w:t xml:space="preserve"> Pkt U Informacje specyficzne</w:t>
            </w:r>
          </w:p>
          <w:p w14:paraId="528F225D" w14:textId="136BAA64" w:rsidR="00240840" w:rsidRDefault="00240840" w:rsidP="00240840">
            <w:pPr>
              <w:suppressAutoHyphens/>
              <w:spacing w:after="120" w:line="276" w:lineRule="auto"/>
              <w:rPr>
                <w:rFonts w:ascii="Arial" w:eastAsia="Times New Roman" w:hAnsi="Arial" w:cs="Arial"/>
                <w:iCs/>
                <w:color w:val="000000" w:themeColor="text1"/>
                <w:sz w:val="24"/>
                <w:szCs w:val="24"/>
                <w:lang w:eastAsia="ar-SA"/>
              </w:rPr>
            </w:pPr>
            <w:r w:rsidRPr="009621B0">
              <w:rPr>
                <w:rFonts w:ascii="Arial" w:eastAsia="Times New Roman" w:hAnsi="Arial" w:cs="Arial"/>
                <w:iCs/>
                <w:color w:val="000000" w:themeColor="text1"/>
                <w:sz w:val="24"/>
                <w:szCs w:val="24"/>
                <w:lang w:eastAsia="ar-SA"/>
              </w:rPr>
              <w:t xml:space="preserve">W przypadku gdy projekt zawiera w swoim zakresie komponent dotyczący e-zdrowia lub telemedycyny, którego szacowana wartość w projekcie przekracza 20% kosztów kwalifikowanych należy wskazać, czy projekt posiada ważną pozytywną opinię ministra właściwego ds. zdrowia w zakresie zgodności projektu z </w:t>
            </w:r>
            <w:r w:rsidRPr="009621B0">
              <w:rPr>
                <w:rFonts w:ascii="Arial" w:eastAsia="Times New Roman" w:hAnsi="Arial" w:cs="Arial"/>
                <w:iCs/>
                <w:color w:val="000000" w:themeColor="text1"/>
                <w:sz w:val="24"/>
                <w:szCs w:val="24"/>
                <w:lang w:eastAsia="ar-SA"/>
              </w:rPr>
              <w:lastRenderedPageBreak/>
              <w:t>dokumentami strategicznymi i programowymi w obszarze zdrowia cyfrowego oraz komplementarności i interoperacyjności z rozwiązaniami w zakresie e-zdrowia obowiązującymi na dzień złożenia wniosku o wydanie opinii.</w:t>
            </w:r>
          </w:p>
          <w:p w14:paraId="2BD6330C" w14:textId="77777777" w:rsidR="000F0BB6" w:rsidRPr="000F0BB6" w:rsidRDefault="000F0BB6" w:rsidP="000F0BB6">
            <w:pPr>
              <w:suppressAutoHyphens/>
              <w:spacing w:after="120" w:line="276" w:lineRule="auto"/>
              <w:rPr>
                <w:rFonts w:ascii="Arial" w:eastAsia="Times New Roman" w:hAnsi="Arial" w:cs="Arial"/>
                <w:iCs/>
                <w:color w:val="000000" w:themeColor="text1"/>
                <w:sz w:val="24"/>
                <w:szCs w:val="24"/>
                <w:lang w:eastAsia="ar-SA"/>
              </w:rPr>
            </w:pPr>
            <w:r w:rsidRPr="000F0BB6">
              <w:rPr>
                <w:rFonts w:ascii="Arial" w:eastAsia="Times New Roman" w:hAnsi="Arial" w:cs="Arial"/>
                <w:iCs/>
                <w:color w:val="000000" w:themeColor="text1"/>
                <w:sz w:val="24"/>
                <w:szCs w:val="24"/>
                <w:lang w:eastAsia="ar-SA"/>
              </w:rPr>
              <w:t xml:space="preserve">Opiniowanie przedsięwzięć odbywa się zgodnie z procedurą opisaną w załączniku nr 7 do Kontraktu Programowego dla Województwa Małopolskiego: </w:t>
            </w:r>
          </w:p>
          <w:p w14:paraId="24748776" w14:textId="7155DFBE" w:rsidR="000F0BB6" w:rsidRPr="009621B0" w:rsidRDefault="000F0BB6" w:rsidP="000F0BB6">
            <w:pPr>
              <w:suppressAutoHyphens/>
              <w:spacing w:after="120" w:line="276" w:lineRule="auto"/>
              <w:rPr>
                <w:rFonts w:ascii="Arial" w:eastAsia="Times New Roman" w:hAnsi="Arial" w:cs="Arial"/>
                <w:iCs/>
                <w:color w:val="000000" w:themeColor="text1"/>
                <w:sz w:val="24"/>
                <w:szCs w:val="24"/>
                <w:lang w:eastAsia="ar-SA"/>
              </w:rPr>
            </w:pPr>
            <w:r w:rsidRPr="000F0BB6">
              <w:rPr>
                <w:rFonts w:ascii="Arial" w:eastAsia="Times New Roman" w:hAnsi="Arial" w:cs="Arial"/>
                <w:iCs/>
                <w:color w:val="000000" w:themeColor="text1"/>
                <w:sz w:val="24"/>
                <w:szCs w:val="24"/>
                <w:lang w:eastAsia="ar-SA"/>
              </w:rPr>
              <w:t>https://fundusze.malopolska.pl/dokumenty/3334-kontrakt-programowy-dla-wojewodztwa-malopolskiego - opinia jest ważna 18 miesięcy od daty jej wydania</w:t>
            </w:r>
            <w:r>
              <w:rPr>
                <w:rFonts w:ascii="Arial" w:eastAsia="Times New Roman" w:hAnsi="Arial" w:cs="Arial"/>
                <w:iCs/>
                <w:color w:val="000000" w:themeColor="text1"/>
                <w:sz w:val="24"/>
                <w:szCs w:val="24"/>
                <w:lang w:eastAsia="ar-SA"/>
              </w:rPr>
              <w:t>.</w:t>
            </w:r>
          </w:p>
          <w:p w14:paraId="29FE6AD5" w14:textId="77777777" w:rsidR="00240840" w:rsidRDefault="00240840" w:rsidP="000F0BB6">
            <w:pPr>
              <w:spacing w:line="276" w:lineRule="auto"/>
              <w:rPr>
                <w:rFonts w:ascii="Arial" w:eastAsia="Times New Roman" w:hAnsi="Arial" w:cs="Arial"/>
                <w:iCs/>
                <w:color w:val="000000" w:themeColor="text1"/>
                <w:sz w:val="24"/>
                <w:szCs w:val="24"/>
                <w:lang w:eastAsia="ar-SA"/>
              </w:rPr>
            </w:pPr>
            <w:r w:rsidRPr="009621B0">
              <w:rPr>
                <w:rFonts w:ascii="Arial" w:eastAsia="Times New Roman" w:hAnsi="Arial" w:cs="Arial"/>
                <w:iCs/>
                <w:color w:val="000000" w:themeColor="text1"/>
                <w:sz w:val="24"/>
                <w:szCs w:val="24"/>
                <w:lang w:eastAsia="ar-SA"/>
              </w:rPr>
              <w:t>Powyższą opinię należy przedstawić w ramach załączników do wniosku o dofinansowanie (jeśli dotyczy).</w:t>
            </w:r>
          </w:p>
          <w:p w14:paraId="7D132D56" w14:textId="032BF5D2" w:rsidR="000F0BB6" w:rsidRPr="00B83AAC" w:rsidRDefault="000F0BB6" w:rsidP="00BD5823">
            <w:pPr>
              <w:spacing w:after="120" w:line="276" w:lineRule="auto"/>
              <w:rPr>
                <w:rFonts w:ascii="Arial" w:eastAsia="Times New Roman" w:hAnsi="Arial" w:cs="Arial"/>
                <w:b/>
                <w:iCs/>
                <w:color w:val="000000" w:themeColor="text1"/>
                <w:sz w:val="24"/>
                <w:szCs w:val="24"/>
                <w:lang w:eastAsia="ar-SA"/>
              </w:rPr>
            </w:pPr>
            <w:r w:rsidRPr="00B83AAC">
              <w:rPr>
                <w:rFonts w:ascii="Arial" w:eastAsia="Times New Roman" w:hAnsi="Arial" w:cs="Arial"/>
                <w:b/>
                <w:iCs/>
                <w:color w:val="000000" w:themeColor="text1"/>
                <w:sz w:val="24"/>
                <w:szCs w:val="24"/>
                <w:lang w:eastAsia="ar-SA"/>
              </w:rPr>
              <w:t>Dla wydatków dotyczących</w:t>
            </w:r>
            <w:r w:rsidRPr="00B83AAC">
              <w:rPr>
                <w:b/>
                <w:color w:val="000000" w:themeColor="text1"/>
              </w:rPr>
              <w:t xml:space="preserve"> </w:t>
            </w:r>
            <w:r w:rsidRPr="00B83AAC">
              <w:rPr>
                <w:rFonts w:ascii="Arial" w:eastAsia="Times New Roman" w:hAnsi="Arial" w:cs="Arial"/>
                <w:b/>
                <w:iCs/>
                <w:color w:val="000000" w:themeColor="text1"/>
                <w:sz w:val="24"/>
                <w:szCs w:val="24"/>
                <w:lang w:eastAsia="ar-SA"/>
              </w:rPr>
              <w:t xml:space="preserve">usług telemedycznych w pkt F należy </w:t>
            </w:r>
            <w:r w:rsidR="00B83AAC">
              <w:rPr>
                <w:rFonts w:ascii="Arial" w:eastAsia="Times New Roman" w:hAnsi="Arial" w:cs="Arial"/>
                <w:b/>
                <w:iCs/>
                <w:color w:val="000000" w:themeColor="text1"/>
                <w:sz w:val="24"/>
                <w:szCs w:val="24"/>
                <w:lang w:eastAsia="ar-SA"/>
              </w:rPr>
              <w:t xml:space="preserve">utworzyć odrębny koszt i </w:t>
            </w:r>
            <w:r w:rsidRPr="00B83AAC">
              <w:rPr>
                <w:rFonts w:ascii="Arial" w:eastAsia="Times New Roman" w:hAnsi="Arial" w:cs="Arial"/>
                <w:b/>
                <w:iCs/>
                <w:color w:val="000000" w:themeColor="text1"/>
                <w:sz w:val="24"/>
                <w:szCs w:val="24"/>
                <w:lang w:eastAsia="ar-SA"/>
              </w:rPr>
              <w:t xml:space="preserve">wybrać </w:t>
            </w:r>
            <w:r w:rsidR="004829CE">
              <w:rPr>
                <w:rFonts w:ascii="Arial" w:eastAsia="Times New Roman" w:hAnsi="Arial" w:cs="Arial"/>
                <w:b/>
                <w:iCs/>
                <w:color w:val="000000" w:themeColor="text1"/>
                <w:sz w:val="24"/>
                <w:szCs w:val="24"/>
                <w:lang w:eastAsia="ar-SA"/>
              </w:rPr>
              <w:t xml:space="preserve">dla niego </w:t>
            </w:r>
            <w:r w:rsidRPr="00B83AAC">
              <w:rPr>
                <w:rFonts w:ascii="Arial" w:eastAsia="Times New Roman" w:hAnsi="Arial" w:cs="Arial"/>
                <w:b/>
                <w:iCs/>
                <w:color w:val="000000" w:themeColor="text1"/>
                <w:sz w:val="24"/>
                <w:szCs w:val="24"/>
                <w:lang w:eastAsia="ar-SA"/>
              </w:rPr>
              <w:t>kategorię kosztu limitowanego: Środki trwałe/wartości niematerialne i prawne (limitowane).</w:t>
            </w:r>
          </w:p>
        </w:tc>
      </w:tr>
      <w:tr w:rsidR="00BD3351" w:rsidRPr="00B35702" w14:paraId="3BE8285B"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7BDC3C02" w14:textId="77777777" w:rsidR="00BD3351" w:rsidRPr="009621B0" w:rsidRDefault="00BD3351" w:rsidP="00BD3351">
            <w:pPr>
              <w:spacing w:after="120" w:line="276" w:lineRule="auto"/>
              <w:rPr>
                <w:rFonts w:ascii="Arial" w:eastAsia="Times New Roman" w:hAnsi="Arial" w:cs="Arial"/>
                <w:b/>
                <w:iCs/>
                <w:color w:val="000000" w:themeColor="text1"/>
                <w:sz w:val="24"/>
                <w:szCs w:val="24"/>
                <w:lang w:eastAsia="ar-SA"/>
              </w:rPr>
            </w:pPr>
            <w:r w:rsidRPr="009621B0">
              <w:rPr>
                <w:rFonts w:ascii="Arial" w:eastAsia="Times New Roman" w:hAnsi="Arial" w:cs="Arial"/>
                <w:b/>
                <w:iCs/>
                <w:color w:val="000000" w:themeColor="text1"/>
                <w:sz w:val="24"/>
                <w:szCs w:val="24"/>
                <w:lang w:eastAsia="ar-SA"/>
              </w:rPr>
              <w:lastRenderedPageBreak/>
              <w:t>Pkt F Zadania i koszty / Pkt K Budżet projektu / Pkt U Informacje specyficzne</w:t>
            </w:r>
          </w:p>
          <w:p w14:paraId="006BA010" w14:textId="73DF293E" w:rsidR="00BD3351" w:rsidRPr="009621B0" w:rsidRDefault="00BD3351" w:rsidP="00BD3351">
            <w:pPr>
              <w:suppressAutoHyphens/>
              <w:spacing w:after="120" w:line="276" w:lineRule="auto"/>
              <w:rPr>
                <w:rFonts w:ascii="Arial" w:eastAsia="Times New Roman" w:hAnsi="Arial" w:cs="Arial"/>
                <w:b/>
                <w:iCs/>
                <w:color w:val="000000" w:themeColor="text1"/>
                <w:sz w:val="24"/>
                <w:szCs w:val="24"/>
                <w:lang w:eastAsia="ar-SA"/>
              </w:rPr>
            </w:pPr>
            <w:r w:rsidRPr="009621B0">
              <w:rPr>
                <w:rFonts w:ascii="Arial" w:eastAsia="Times New Roman" w:hAnsi="Arial" w:cs="Arial"/>
                <w:iCs/>
                <w:color w:val="000000" w:themeColor="text1"/>
                <w:sz w:val="24"/>
                <w:szCs w:val="24"/>
                <w:lang w:eastAsia="ar-SA"/>
              </w:rPr>
              <w:t>Dopuszcza się (jako uzupełnienie szerszego zakresu projektu) możliwość zakupu środk</w:t>
            </w:r>
            <w:r w:rsidR="009F116A">
              <w:rPr>
                <w:rFonts w:ascii="Arial" w:eastAsia="Times New Roman" w:hAnsi="Arial" w:cs="Arial"/>
                <w:iCs/>
                <w:color w:val="000000" w:themeColor="text1"/>
                <w:sz w:val="24"/>
                <w:szCs w:val="24"/>
                <w:lang w:eastAsia="ar-SA"/>
              </w:rPr>
              <w:t>a</w:t>
            </w:r>
            <w:r w:rsidRPr="009621B0">
              <w:rPr>
                <w:rFonts w:ascii="Arial" w:eastAsia="Times New Roman" w:hAnsi="Arial" w:cs="Arial"/>
                <w:iCs/>
                <w:color w:val="000000" w:themeColor="text1"/>
                <w:sz w:val="24"/>
                <w:szCs w:val="24"/>
                <w:lang w:eastAsia="ar-SA"/>
              </w:rPr>
              <w:t xml:space="preserve"> transportu przystosowanego do przewozu osób z niepełnosprawnościami, </w:t>
            </w:r>
            <w:r w:rsidRPr="000F0BB6">
              <w:rPr>
                <w:rFonts w:ascii="Arial" w:eastAsia="Times New Roman" w:hAnsi="Arial" w:cs="Arial"/>
                <w:iCs/>
                <w:color w:val="000000" w:themeColor="text1"/>
                <w:sz w:val="24"/>
                <w:szCs w:val="24"/>
                <w:lang w:eastAsia="ar-SA"/>
              </w:rPr>
              <w:t>jako wsparcia działań dotyczących deinstytucjonalizacji, celem poprawy dostępności do świadczeń, zwłaszcza w przypadku osób z niepełnosprawnościami, przewlekle chorych lub wymagających wsparcia ze względu na wiek.</w:t>
            </w:r>
          </w:p>
        </w:tc>
      </w:tr>
      <w:tr w:rsidR="00BD3351" w:rsidRPr="00B35702" w14:paraId="5A0A5F3C"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41C188FD" w14:textId="77777777" w:rsidR="00BD3351" w:rsidRPr="00BD3351" w:rsidRDefault="00BD3351" w:rsidP="00BD3351">
            <w:pPr>
              <w:suppressAutoHyphens/>
              <w:spacing w:after="120" w:line="276" w:lineRule="auto"/>
              <w:rPr>
                <w:rFonts w:ascii="Arial" w:eastAsia="Times New Roman" w:hAnsi="Arial" w:cs="Arial"/>
                <w:b/>
                <w:iCs/>
                <w:color w:val="000000" w:themeColor="text1"/>
                <w:sz w:val="24"/>
                <w:szCs w:val="24"/>
                <w:lang w:eastAsia="ar-SA"/>
              </w:rPr>
            </w:pPr>
            <w:r w:rsidRPr="00BD3351">
              <w:rPr>
                <w:rFonts w:ascii="Arial" w:eastAsia="Times New Roman" w:hAnsi="Arial" w:cs="Arial"/>
                <w:b/>
                <w:iCs/>
                <w:color w:val="000000" w:themeColor="text1"/>
                <w:sz w:val="24"/>
                <w:szCs w:val="24"/>
                <w:lang w:eastAsia="ar-SA"/>
              </w:rPr>
              <w:t>Pkt G Cele i wskaźniki projektu</w:t>
            </w:r>
          </w:p>
          <w:p w14:paraId="38B11C04" w14:textId="77777777" w:rsidR="00BD3351" w:rsidRPr="00BD3351" w:rsidRDefault="00BD3351" w:rsidP="00BD3351">
            <w:pPr>
              <w:suppressAutoHyphens/>
              <w:spacing w:after="120" w:line="276" w:lineRule="auto"/>
              <w:rPr>
                <w:rFonts w:ascii="Arial" w:eastAsia="Times New Roman" w:hAnsi="Arial" w:cs="Arial"/>
                <w:iCs/>
                <w:color w:val="000000" w:themeColor="text1"/>
                <w:sz w:val="24"/>
                <w:szCs w:val="24"/>
                <w:lang w:eastAsia="ar-SA"/>
              </w:rPr>
            </w:pPr>
            <w:r w:rsidRPr="00BD3351">
              <w:rPr>
                <w:rFonts w:ascii="Arial" w:eastAsia="Times New Roman" w:hAnsi="Arial" w:cs="Arial"/>
                <w:iCs/>
                <w:color w:val="000000" w:themeColor="text1"/>
                <w:sz w:val="24"/>
                <w:szCs w:val="24"/>
                <w:lang w:eastAsia="ar-SA"/>
              </w:rPr>
              <w:t>Katalog wskaźników obligatoryjnych dla projektu (obowiązkowych i dodatkowych), znajduje się w załączniku nr 6 do Regulaminu wyboru.</w:t>
            </w:r>
          </w:p>
          <w:p w14:paraId="23E66DAE" w14:textId="7D8C9194" w:rsidR="00BD3351" w:rsidRPr="00BD3351" w:rsidRDefault="00BD3351" w:rsidP="00BD3351">
            <w:pPr>
              <w:spacing w:line="276" w:lineRule="auto"/>
              <w:rPr>
                <w:rFonts w:ascii="Arial" w:hAnsi="Arial" w:cs="Arial"/>
                <w:b/>
                <w:color w:val="000000" w:themeColor="text1"/>
                <w:sz w:val="24"/>
                <w:szCs w:val="24"/>
              </w:rPr>
            </w:pPr>
            <w:r w:rsidRPr="00BD3351">
              <w:rPr>
                <w:rFonts w:ascii="Arial" w:eastAsia="Times New Roman" w:hAnsi="Arial" w:cs="Arial"/>
                <w:iCs/>
                <w:color w:val="000000" w:themeColor="text1"/>
                <w:sz w:val="24"/>
                <w:szCs w:val="24"/>
                <w:lang w:eastAsia="ar-SA"/>
              </w:rPr>
              <w:t>We wniosku należy uwzględnić wszystkie adekwatne dla projektu wskaźniki obowiązkowe i dodatkowe.</w:t>
            </w:r>
          </w:p>
        </w:tc>
      </w:tr>
      <w:tr w:rsidR="00BD3351" w:rsidRPr="00B35702" w14:paraId="7681C1EE"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4308183D" w14:textId="77777777" w:rsidR="00BD3351" w:rsidRPr="00BD3351" w:rsidRDefault="00BD3351" w:rsidP="001937F7">
            <w:pPr>
              <w:spacing w:after="120" w:line="276" w:lineRule="auto"/>
              <w:rPr>
                <w:rFonts w:ascii="Arial" w:eastAsia="Times New Roman" w:hAnsi="Arial" w:cs="Arial"/>
                <w:b/>
                <w:iCs/>
                <w:color w:val="000000" w:themeColor="text1"/>
                <w:sz w:val="24"/>
                <w:szCs w:val="24"/>
                <w:lang w:eastAsia="ar-SA"/>
              </w:rPr>
            </w:pPr>
            <w:r w:rsidRPr="00BD3351">
              <w:rPr>
                <w:rFonts w:ascii="Arial" w:eastAsia="Times New Roman" w:hAnsi="Arial" w:cs="Arial"/>
                <w:b/>
                <w:iCs/>
                <w:color w:val="000000" w:themeColor="text1"/>
                <w:sz w:val="24"/>
                <w:szCs w:val="24"/>
                <w:lang w:eastAsia="ar-SA"/>
              </w:rPr>
              <w:t xml:space="preserve">Pkt I.1.2 Test pomocy publicznej </w:t>
            </w:r>
          </w:p>
          <w:p w14:paraId="2896C1EA" w14:textId="1AEAB1D4" w:rsidR="00BD3351" w:rsidRPr="005E1CA3" w:rsidRDefault="00BD3351" w:rsidP="001937F7">
            <w:pPr>
              <w:spacing w:after="120" w:line="276" w:lineRule="auto"/>
              <w:rPr>
                <w:rFonts w:ascii="Arial" w:eastAsia="Times New Roman" w:hAnsi="Arial" w:cs="Arial"/>
                <w:i/>
                <w:iCs/>
                <w:color w:val="000000" w:themeColor="text1"/>
                <w:sz w:val="24"/>
                <w:szCs w:val="24"/>
                <w:lang w:eastAsia="ar-SA"/>
              </w:rPr>
            </w:pPr>
            <w:r w:rsidRPr="005E1CA3">
              <w:rPr>
                <w:rFonts w:ascii="Arial" w:eastAsia="Times New Roman" w:hAnsi="Arial" w:cs="Arial"/>
                <w:iCs/>
                <w:color w:val="000000" w:themeColor="text1"/>
                <w:sz w:val="24"/>
                <w:szCs w:val="24"/>
                <w:lang w:eastAsia="ar-SA"/>
              </w:rPr>
              <w:t xml:space="preserve">Zgodnie z zapisami SzOP </w:t>
            </w:r>
            <w:r w:rsidR="005E1CA3" w:rsidRPr="005E1CA3">
              <w:rPr>
                <w:rFonts w:ascii="Arial" w:eastAsia="Times New Roman" w:hAnsi="Arial" w:cs="Arial"/>
                <w:i/>
                <w:iCs/>
                <w:color w:val="000000" w:themeColor="text1"/>
                <w:sz w:val="24"/>
                <w:szCs w:val="24"/>
                <w:lang w:eastAsia="ar-SA"/>
              </w:rPr>
              <w:t xml:space="preserve">Projekty mogą być realizowane jedynie w podmiotach posiadających umowę o udzielanie świadczeń opieki zdrowotnej ze środków publicznych. </w:t>
            </w:r>
            <w:r w:rsidRPr="005E1CA3">
              <w:rPr>
                <w:rFonts w:ascii="Arial" w:eastAsia="Times New Roman" w:hAnsi="Arial" w:cs="Arial"/>
                <w:iCs/>
                <w:color w:val="000000" w:themeColor="text1"/>
                <w:sz w:val="24"/>
                <w:szCs w:val="24"/>
                <w:lang w:eastAsia="ar-SA"/>
              </w:rPr>
              <w:t>Wymóg ten nie jest jednoznaczny z potwierdzeniem, że dofinansowanie nie stanowi pomocy publicznej. W celu potwierdzenia, że dofinansowanie nie stanowi pomocy publicznej konieczne jest przedstawienie w części I.1.2 wniosku szczegółowych informacji w tym zakresie.</w:t>
            </w:r>
            <w:r w:rsidRPr="00BD3351">
              <w:rPr>
                <w:rFonts w:ascii="Arial" w:eastAsia="Times New Roman" w:hAnsi="Arial" w:cs="Arial"/>
                <w:iCs/>
                <w:color w:val="000000" w:themeColor="text1"/>
                <w:sz w:val="24"/>
                <w:szCs w:val="24"/>
                <w:lang w:eastAsia="ar-SA"/>
              </w:rPr>
              <w:t xml:space="preserve"> </w:t>
            </w:r>
          </w:p>
          <w:p w14:paraId="3A99FB1C" w14:textId="77777777" w:rsidR="00BD3351" w:rsidRPr="00BD3351" w:rsidRDefault="00BD3351" w:rsidP="001937F7">
            <w:pPr>
              <w:spacing w:after="120" w:line="276" w:lineRule="auto"/>
              <w:rPr>
                <w:rFonts w:ascii="Arial" w:eastAsia="Times New Roman" w:hAnsi="Arial" w:cs="Arial"/>
                <w:iCs/>
                <w:color w:val="000000" w:themeColor="text1"/>
                <w:sz w:val="24"/>
                <w:szCs w:val="24"/>
                <w:lang w:eastAsia="ar-SA"/>
              </w:rPr>
            </w:pPr>
            <w:r w:rsidRPr="00BD3351">
              <w:rPr>
                <w:rFonts w:ascii="Arial" w:eastAsia="Times New Roman" w:hAnsi="Arial" w:cs="Arial"/>
                <w:iCs/>
                <w:color w:val="000000" w:themeColor="text1"/>
                <w:sz w:val="24"/>
                <w:szCs w:val="24"/>
                <w:lang w:eastAsia="ar-SA"/>
              </w:rPr>
              <w:t>Ocena, czy dane wsparcie należy uznać za pomoc publiczną należy rozpatrywać każdorazowo w oparciu o zapisy  art. 107 ust. 1 Traktatu o funkcjonowaniu Unii Europejskiej (dalej TFUE), zgodnie z którym wsparcie dla przedsiębiorcy podlega przepisom pomocy publiczne jeżeli spełnione są łącznie następujące przesłanki:</w:t>
            </w:r>
          </w:p>
          <w:p w14:paraId="4043377D" w14:textId="77777777" w:rsidR="00BD3351" w:rsidRPr="00BD3351" w:rsidRDefault="00BD3351" w:rsidP="001937F7">
            <w:pPr>
              <w:pStyle w:val="Akapitzlist"/>
              <w:numPr>
                <w:ilvl w:val="0"/>
                <w:numId w:val="29"/>
              </w:numPr>
              <w:spacing w:after="120" w:line="276" w:lineRule="auto"/>
              <w:contextualSpacing w:val="0"/>
              <w:rPr>
                <w:rFonts w:ascii="Arial" w:eastAsia="Times New Roman" w:hAnsi="Arial" w:cs="Arial"/>
                <w:iCs/>
                <w:color w:val="000000" w:themeColor="text1"/>
                <w:sz w:val="24"/>
                <w:szCs w:val="24"/>
                <w:lang w:eastAsia="ar-SA"/>
              </w:rPr>
            </w:pPr>
            <w:r w:rsidRPr="00BD3351">
              <w:rPr>
                <w:rFonts w:ascii="Arial" w:eastAsia="Times New Roman" w:hAnsi="Arial" w:cs="Arial"/>
                <w:iCs/>
                <w:color w:val="000000" w:themeColor="text1"/>
                <w:sz w:val="24"/>
                <w:szCs w:val="24"/>
                <w:lang w:eastAsia="ar-SA"/>
              </w:rPr>
              <w:t>Udzielane jest przez państwo lub z państwowych zasobów;</w:t>
            </w:r>
          </w:p>
          <w:p w14:paraId="6DB499D6" w14:textId="77777777" w:rsidR="00BD3351" w:rsidRPr="00BD3351" w:rsidRDefault="00BD3351" w:rsidP="001937F7">
            <w:pPr>
              <w:pStyle w:val="Akapitzlist"/>
              <w:numPr>
                <w:ilvl w:val="0"/>
                <w:numId w:val="29"/>
              </w:numPr>
              <w:spacing w:after="120" w:line="276" w:lineRule="auto"/>
              <w:contextualSpacing w:val="0"/>
              <w:rPr>
                <w:rFonts w:ascii="Arial" w:eastAsia="Times New Roman" w:hAnsi="Arial" w:cs="Arial"/>
                <w:iCs/>
                <w:color w:val="000000" w:themeColor="text1"/>
                <w:sz w:val="24"/>
                <w:szCs w:val="24"/>
                <w:lang w:eastAsia="ar-SA"/>
              </w:rPr>
            </w:pPr>
            <w:r w:rsidRPr="00BD3351">
              <w:rPr>
                <w:rFonts w:ascii="Arial" w:eastAsia="Times New Roman" w:hAnsi="Arial" w:cs="Arial"/>
                <w:iCs/>
                <w:color w:val="000000" w:themeColor="text1"/>
                <w:sz w:val="24"/>
                <w:szCs w:val="24"/>
                <w:lang w:eastAsia="ar-SA"/>
              </w:rPr>
              <w:lastRenderedPageBreak/>
              <w:t>Ma selektywny charakter (uprzywilejowanie określonego przedsiębiorcy lub określonych przedsiębiorców lub też produkcje określonych towarów);</w:t>
            </w:r>
          </w:p>
          <w:p w14:paraId="447EA85E" w14:textId="77777777" w:rsidR="00BD3351" w:rsidRPr="00BD3351" w:rsidRDefault="00BD3351" w:rsidP="001937F7">
            <w:pPr>
              <w:pStyle w:val="Akapitzlist"/>
              <w:numPr>
                <w:ilvl w:val="0"/>
                <w:numId w:val="29"/>
              </w:numPr>
              <w:spacing w:after="120" w:line="276" w:lineRule="auto"/>
              <w:contextualSpacing w:val="0"/>
              <w:rPr>
                <w:rFonts w:ascii="Arial" w:eastAsia="Times New Roman" w:hAnsi="Arial" w:cs="Arial"/>
                <w:iCs/>
                <w:color w:val="000000" w:themeColor="text1"/>
                <w:sz w:val="24"/>
                <w:szCs w:val="24"/>
                <w:lang w:eastAsia="ar-SA"/>
              </w:rPr>
            </w:pPr>
            <w:r w:rsidRPr="00BD3351">
              <w:rPr>
                <w:rFonts w:ascii="Arial" w:eastAsia="Times New Roman" w:hAnsi="Arial" w:cs="Arial"/>
                <w:iCs/>
                <w:color w:val="000000" w:themeColor="text1"/>
                <w:sz w:val="24"/>
                <w:szCs w:val="24"/>
                <w:lang w:eastAsia="ar-SA"/>
              </w:rPr>
              <w:t xml:space="preserve">Przedsiębiorca uzyskuje przysporzenie na warunkach korzystniejszych od oferowanych na rynku; </w:t>
            </w:r>
          </w:p>
          <w:p w14:paraId="4A0E0147" w14:textId="77777777" w:rsidR="00BD3351" w:rsidRPr="00BD3351" w:rsidRDefault="00BD3351" w:rsidP="001937F7">
            <w:pPr>
              <w:pStyle w:val="Akapitzlist"/>
              <w:numPr>
                <w:ilvl w:val="0"/>
                <w:numId w:val="29"/>
              </w:numPr>
              <w:spacing w:after="120" w:line="276" w:lineRule="auto"/>
              <w:contextualSpacing w:val="0"/>
              <w:rPr>
                <w:rFonts w:ascii="Arial" w:eastAsia="Times New Roman" w:hAnsi="Arial" w:cs="Arial"/>
                <w:iCs/>
                <w:color w:val="000000" w:themeColor="text1"/>
                <w:sz w:val="24"/>
                <w:szCs w:val="24"/>
                <w:lang w:eastAsia="ar-SA"/>
              </w:rPr>
            </w:pPr>
            <w:r w:rsidRPr="00BD3351">
              <w:rPr>
                <w:rFonts w:ascii="Arial" w:eastAsia="Times New Roman" w:hAnsi="Arial" w:cs="Arial"/>
                <w:iCs/>
                <w:color w:val="000000" w:themeColor="text1"/>
                <w:sz w:val="24"/>
                <w:szCs w:val="24"/>
                <w:lang w:eastAsia="ar-SA"/>
              </w:rPr>
              <w:t>Grozi zakłóceniem lub zakłóca konkurencję oraz wpływa na wymianę handlową między państwami członkowskimi UE – W tym zakresie powinna być badana m.in. pozycja na rynku, zakres prowadzonej działalności, skala prowadzonej działalności, odbiorcy prowadzonej działalności etc.</w:t>
            </w:r>
          </w:p>
          <w:p w14:paraId="1653E68C" w14:textId="77777777" w:rsidR="00BD3351" w:rsidRPr="00BD3351" w:rsidRDefault="00BD3351" w:rsidP="001937F7">
            <w:pPr>
              <w:spacing w:after="120" w:line="276" w:lineRule="auto"/>
              <w:rPr>
                <w:rFonts w:ascii="Arial" w:eastAsia="Times New Roman" w:hAnsi="Arial" w:cs="Arial"/>
                <w:iCs/>
                <w:color w:val="000000" w:themeColor="text1"/>
                <w:sz w:val="24"/>
                <w:szCs w:val="24"/>
                <w:lang w:eastAsia="ar-SA"/>
              </w:rPr>
            </w:pPr>
            <w:r w:rsidRPr="00BD3351">
              <w:rPr>
                <w:rFonts w:ascii="Arial" w:eastAsia="Times New Roman" w:hAnsi="Arial" w:cs="Arial"/>
                <w:iCs/>
                <w:color w:val="000000" w:themeColor="text1"/>
                <w:sz w:val="24"/>
                <w:szCs w:val="24"/>
                <w:lang w:eastAsia="ar-SA"/>
              </w:rPr>
              <w:t>Należy podkreślić, iż udzielenie bezzwrotnej dotacji ze środków FEM na lata 2021-2027 wybranemu w ramach konkursu Wnioskodawcy z zasady powoduje spełnienie przesłanek a) i b).</w:t>
            </w:r>
          </w:p>
          <w:p w14:paraId="2BC055F6" w14:textId="77777777" w:rsidR="00BD3351" w:rsidRPr="00BD3351" w:rsidRDefault="00BD3351" w:rsidP="001937F7">
            <w:pPr>
              <w:spacing w:after="120" w:line="276" w:lineRule="auto"/>
              <w:rPr>
                <w:rFonts w:ascii="Arial" w:eastAsia="Times New Roman" w:hAnsi="Arial" w:cs="Arial"/>
                <w:iCs/>
                <w:color w:val="000000" w:themeColor="text1"/>
                <w:sz w:val="24"/>
                <w:szCs w:val="24"/>
                <w:lang w:eastAsia="ar-SA"/>
              </w:rPr>
            </w:pPr>
            <w:r w:rsidRPr="00BD3351">
              <w:rPr>
                <w:rFonts w:ascii="Arial" w:eastAsia="Times New Roman" w:hAnsi="Arial" w:cs="Arial"/>
                <w:iCs/>
                <w:color w:val="000000" w:themeColor="text1"/>
                <w:sz w:val="24"/>
                <w:szCs w:val="24"/>
                <w:lang w:eastAsia="ar-SA"/>
              </w:rPr>
              <w:t xml:space="preserve">Analizując kwestie przesłanki c) należy zwrócić uwagę, że pojęcie przedsiębiorstwa zgodnie z zapisami Załącznika nr 1 do Rozporządzenia KE  nr 651/2014 z dnia 17 czerwca 2014 r. uznającego niektóre rodzaje pomocy za zgodne z rynkiem wewnętrznym w zastosowaniu art. 107 i 108 Traktatu należy rozpatrywać od strony funkcjonalnej. Tym samym każdy podmiot prowadzący działalność gospodarczą polegającą na świadczeniu usług lub sprzedaży produktów jest traktowany jako przedsiębiorca. Nie ma znaczenia jego forma prawna, jak również fakt, że nie dzieła dla zysku lub świadczy usługi po kosztach. </w:t>
            </w:r>
          </w:p>
          <w:p w14:paraId="0CAE94B0" w14:textId="77777777" w:rsidR="00BD3351" w:rsidRPr="00BD3351" w:rsidRDefault="00BD3351" w:rsidP="001937F7">
            <w:pPr>
              <w:pStyle w:val="text-justify"/>
              <w:spacing w:before="0" w:beforeAutospacing="0" w:after="120" w:afterAutospacing="0" w:line="276" w:lineRule="auto"/>
              <w:rPr>
                <w:rFonts w:ascii="Arial" w:hAnsi="Arial" w:cs="Arial"/>
                <w:i/>
                <w:color w:val="000000" w:themeColor="text1"/>
              </w:rPr>
            </w:pPr>
            <w:r w:rsidRPr="00BD3351">
              <w:rPr>
                <w:rFonts w:ascii="Arial" w:hAnsi="Arial" w:cs="Arial"/>
                <w:iCs/>
                <w:color w:val="000000" w:themeColor="text1"/>
                <w:lang w:eastAsia="ar-SA"/>
              </w:rPr>
              <w:t xml:space="preserve">Jednocześnie zgodnie z zapisami pkt 24 Zawiadomienia Komisji w sprawie pojęcia pomocy państwa w rozumieniu art. 107 ust. 1 Traktatu o funkcjonowaniu Unii Europejskiej (dalej Zawiadomienie KE) </w:t>
            </w:r>
            <w:r w:rsidRPr="00BD3351">
              <w:rPr>
                <w:rFonts w:ascii="Arial" w:hAnsi="Arial" w:cs="Arial"/>
                <w:i/>
                <w:iCs/>
                <w:color w:val="000000" w:themeColor="text1"/>
                <w:lang w:eastAsia="ar-SA"/>
              </w:rPr>
              <w:t>w</w:t>
            </w:r>
            <w:r w:rsidRPr="00BD3351">
              <w:rPr>
                <w:rFonts w:ascii="Arial" w:hAnsi="Arial" w:cs="Arial"/>
                <w:i/>
                <w:color w:val="000000" w:themeColor="text1"/>
              </w:rPr>
              <w:t xml:space="preserve"> niektórych państwach członkowskich szpitale publiczne są nieodłączną częścią krajowej służby zdrowia i są prawie w całości oparte na zasadzie solidarności. Szpitale takie są bezpośrednio finansowane ze składek na ubezpieczenie społeczne i z innych zasobów państwowych oraz świadczą usługi nieodpłatnie na zasadzie powszechnego objęcia ubezpieczeniem. Sądy unijne potwierdziły, że w przypadku istnienia takiej struktury, odnośne podmioty nie działają jako przedsiębiorstwa.</w:t>
            </w:r>
            <w:r w:rsidRPr="00BD3351">
              <w:rPr>
                <w:rFonts w:ascii="Arial" w:hAnsi="Arial" w:cs="Arial"/>
                <w:color w:val="000000" w:themeColor="text1"/>
              </w:rPr>
              <w:t xml:space="preserve"> Ponadto zgodnie z pkt 25 </w:t>
            </w:r>
            <w:r w:rsidRPr="00BD3351">
              <w:rPr>
                <w:rFonts w:ascii="Arial" w:hAnsi="Arial" w:cs="Arial"/>
                <w:i/>
                <w:color w:val="000000" w:themeColor="text1"/>
              </w:rPr>
              <w:t>jeżeli taka struktura istnieje, nawet działalność, która sama w sobie mogłaby mieć charakter gospodarczy, ale jest prowadzona wyłącznie w celu świadczenia innych usług niegospodarczych, nie ma charakteru gospodarczego. Podmiot, który nabywa towary, nawet w znacznych ilościach, w celu oferowania usług niegospodarczych, nie działa jako przedsiębiorstwo tylko z tego powodu, że jest nabywcą na określonym rynku.</w:t>
            </w:r>
          </w:p>
          <w:p w14:paraId="208AE102" w14:textId="77777777" w:rsidR="00BD3351" w:rsidRPr="00BD3351" w:rsidRDefault="00BD3351" w:rsidP="001937F7">
            <w:pPr>
              <w:pStyle w:val="text-justify"/>
              <w:spacing w:before="0" w:beforeAutospacing="0" w:after="120" w:afterAutospacing="0" w:line="276" w:lineRule="auto"/>
              <w:rPr>
                <w:rFonts w:ascii="Arial" w:hAnsi="Arial" w:cs="Arial"/>
                <w:color w:val="000000" w:themeColor="text1"/>
              </w:rPr>
            </w:pPr>
            <w:r w:rsidRPr="00BD3351">
              <w:rPr>
                <w:rFonts w:ascii="Arial" w:hAnsi="Arial" w:cs="Arial"/>
                <w:color w:val="000000" w:themeColor="text1"/>
              </w:rPr>
              <w:t xml:space="preserve">Uwzględniając zatem powyżej wskazane zapisy Zawiadomienia KE w kontekście definicji przedsiębiorstwa Wnioskodawca zobowiązany jest wskazać zakres świadczenia usług w oparciu o kontrakt z Narodowym Funduszem Zdrowia w zakresie działalności ogółem oraz w odniesieniu do infrastruktury objętej dofinansowaniem. W sytuacji, w której na infrastrukturze objętej dofinansowaniem prowadzona będzie wyłącznie działalność objęta kontraktem z NFZ-et </w:t>
            </w:r>
            <w:r w:rsidRPr="00BD3351">
              <w:rPr>
                <w:rFonts w:ascii="Arial" w:hAnsi="Arial" w:cs="Arial"/>
                <w:color w:val="000000" w:themeColor="text1"/>
              </w:rPr>
              <w:lastRenderedPageBreak/>
              <w:t>Wnioskodawca nie będzie spełniać definicji przedsiębiorcy, a tym samym brak będzie spełnienia przesłanki c). Wówczas dofinansowanie może zostać przyznane na zasadach ogólnych tj. bez pomocy publicznej.</w:t>
            </w:r>
          </w:p>
          <w:p w14:paraId="0AE6BEA1" w14:textId="77777777" w:rsidR="00BD3351" w:rsidRPr="00BD3351" w:rsidRDefault="00BD3351" w:rsidP="001937F7">
            <w:pPr>
              <w:pStyle w:val="text-justify"/>
              <w:spacing w:before="0" w:beforeAutospacing="0" w:after="120" w:afterAutospacing="0" w:line="276" w:lineRule="auto"/>
              <w:rPr>
                <w:rFonts w:ascii="Arial" w:hAnsi="Arial" w:cs="Arial"/>
                <w:color w:val="000000" w:themeColor="text1"/>
              </w:rPr>
            </w:pPr>
            <w:r w:rsidRPr="00BD3351">
              <w:rPr>
                <w:rFonts w:ascii="Arial" w:hAnsi="Arial" w:cs="Arial"/>
                <w:color w:val="000000" w:themeColor="text1"/>
              </w:rPr>
              <w:t xml:space="preserve">Z kolei w sytuacji gdy na infrastrukturze objętej dofinansowaniem prowadzona będzie również inna działalność niż objęta kontraktem z NFZ-et wówczas Wnioskodawca będzie spełniać przesłankę c) oraz zobowiązany jest przedstawić informację nt. zakresu tej działalności. Informacje te powinny umożliwić ocenę spełnienia przesłanki d). W tym miejscu należy zaznaczyć, że w sytuacji gdy podstawowy zakres wykorzystania dofinansowanej infrastruktury związany będzie z realizacją usług w oparciu o kontrakt z NFZ-et, i jednocześnie w ograniczonym zakresie prowadzona na niej będzie również działalność gospodarcza wówczas dopuszczalne jest zastosowanie zapisów pkt 207 Zawiadomienia KE. </w:t>
            </w:r>
          </w:p>
          <w:p w14:paraId="512BE31B" w14:textId="77777777" w:rsidR="00BD3351" w:rsidRPr="00BD3351" w:rsidRDefault="00BD3351" w:rsidP="001937F7">
            <w:pPr>
              <w:pStyle w:val="text-justify"/>
              <w:spacing w:before="0" w:beforeAutospacing="0" w:after="120" w:afterAutospacing="0" w:line="276" w:lineRule="auto"/>
              <w:rPr>
                <w:rFonts w:ascii="Arial" w:hAnsi="Arial" w:cs="Arial"/>
                <w:iCs/>
                <w:color w:val="000000" w:themeColor="text1"/>
                <w:lang w:eastAsia="ar-SA"/>
              </w:rPr>
            </w:pPr>
            <w:r w:rsidRPr="00BD3351">
              <w:rPr>
                <w:rFonts w:ascii="Arial" w:hAnsi="Arial" w:cs="Arial"/>
                <w:color w:val="000000" w:themeColor="text1"/>
              </w:rPr>
              <w:t xml:space="preserve">Zgodnie z tym punktem </w:t>
            </w:r>
            <w:r w:rsidRPr="00BD3351">
              <w:rPr>
                <w:rFonts w:ascii="Arial" w:hAnsi="Arial" w:cs="Arial"/>
                <w:i/>
                <w:iCs/>
                <w:color w:val="000000" w:themeColor="text1"/>
                <w:lang w:eastAsia="ar-SA"/>
              </w:rPr>
              <w:t>w przypadkach infrastruktury podwójnego wykorzystania, jeżeli, jest ona prawie wyłącznie wykorzystywana do celów działalności niegospodarczej, Komisja uważa, że finansowanie takiej infrastruktury może w całości wykraczać poza zakres zasad pomocy państwa, pod warunkiem że użytkowanie do celów działalności gospodarczej ma charakter czysto pomocniczy, tj. działalności bezpośrednio powiązanej z eksploatacją infrastruktury, koniecznej do eksploatacji infrastruktury lub nieodłącznie związanej z podstawowym wykorzystaniem o charakterze niegospodarczym. Uznaje się, że taka sytuacja ma miejsce, gdy działalność gospodarcza pochłania takie same nakłady jak podstawowa działalność o charakterze niegospodarczym, takie jak materiały, sprzęt, siła robocza lub aktywa trwałe</w:t>
            </w:r>
            <w:r w:rsidRPr="00BD3351">
              <w:rPr>
                <w:rFonts w:ascii="Arial" w:hAnsi="Arial" w:cs="Arial"/>
                <w:iCs/>
                <w:color w:val="000000" w:themeColor="text1"/>
                <w:lang w:eastAsia="ar-SA"/>
              </w:rPr>
              <w:t>.</w:t>
            </w:r>
          </w:p>
          <w:p w14:paraId="1BB45AA1" w14:textId="77777777" w:rsidR="00BD3351" w:rsidRPr="00BD3351" w:rsidRDefault="00BD3351" w:rsidP="001937F7">
            <w:pPr>
              <w:pStyle w:val="text-justify"/>
              <w:spacing w:before="0" w:beforeAutospacing="0" w:after="120" w:afterAutospacing="0" w:line="276" w:lineRule="auto"/>
              <w:rPr>
                <w:rFonts w:ascii="Arial" w:hAnsi="Arial" w:cs="Arial"/>
                <w:iCs/>
                <w:color w:val="000000" w:themeColor="text1"/>
                <w:lang w:eastAsia="ar-SA"/>
              </w:rPr>
            </w:pPr>
            <w:r w:rsidRPr="00BD3351">
              <w:rPr>
                <w:rFonts w:ascii="Arial" w:hAnsi="Arial" w:cs="Arial"/>
                <w:iCs/>
                <w:color w:val="000000" w:themeColor="text1"/>
                <w:lang w:eastAsia="ar-SA"/>
              </w:rPr>
              <w:t xml:space="preserve">Przykładem działalności pomocniczej jest sytuacja w której Szpital zakupił sprzęt medyczny do prowadzanie badań w oparciu o kontrakt z NFZ-et. Zakres świadczenia usług w oparciu o kontrakt będzie prowadzony w godzinach od 8 do 17, od poniedziałku do piątku. Jednocześnie w tych samych dniach po godzinie 17, przez dwie godziny dziennie sprzęt będzie wykorzystywany do prowadzenia działalności odpłatnej. Tym samym łączny zasób godzin sprzętu wynosi 11 godzin dziennie x 5 dni x 52 tygodnie = 2860 godzin. Zakres wykorzystania do prowadzenia działalności odpłatnej wynosi 2 godziny x 5 dni x 52 tygodnie = 520 godzin, co stanowi 18% wydajności infrastruktury. W przykładzie tym uwzględniono odniesienie do parametru czasu niemniej jednak działalność pomocnicza może odnosić się od kryterium powierzchni lub liczby pacjentów. Niedopuszczalne jest odnoszenie do kryterium przychodu. </w:t>
            </w:r>
          </w:p>
          <w:p w14:paraId="71058177" w14:textId="77777777" w:rsidR="00BD3351" w:rsidRPr="00BD3351" w:rsidRDefault="00BD3351" w:rsidP="001937F7">
            <w:pPr>
              <w:pStyle w:val="text-justify"/>
              <w:spacing w:before="0" w:beforeAutospacing="0" w:after="120" w:afterAutospacing="0" w:line="276" w:lineRule="auto"/>
              <w:rPr>
                <w:rFonts w:ascii="Arial" w:hAnsi="Arial" w:cs="Arial"/>
                <w:iCs/>
                <w:color w:val="000000" w:themeColor="text1"/>
                <w:lang w:eastAsia="ar-SA"/>
              </w:rPr>
            </w:pPr>
            <w:r w:rsidRPr="00BD3351">
              <w:rPr>
                <w:rFonts w:ascii="Arial" w:hAnsi="Arial" w:cs="Arial"/>
                <w:iCs/>
                <w:color w:val="000000" w:themeColor="text1"/>
                <w:lang w:eastAsia="ar-SA"/>
              </w:rPr>
              <w:t xml:space="preserve">Działalność pomocniczą nie jest sytuacja, w której np. Wnioskodawca zakupi 10 urządzeń, z których 8 wykorzystywanych jest wyłącznie do prowadzenia działalności objętej kontraktem z NFZ-et, a 2 wyłącznie do prowadzenia działalności odpłatnej. W takim przypadku brak jest spełnienia podstawowego </w:t>
            </w:r>
            <w:r w:rsidRPr="00BD3351">
              <w:rPr>
                <w:rFonts w:ascii="Arial" w:hAnsi="Arial" w:cs="Arial"/>
                <w:iCs/>
                <w:color w:val="000000" w:themeColor="text1"/>
                <w:lang w:eastAsia="ar-SA"/>
              </w:rPr>
              <w:lastRenderedPageBreak/>
              <w:t xml:space="preserve">warunku dla działalności pomocniczej czyli podwójnego wykorzystania tej samej infrastruktury. </w:t>
            </w:r>
          </w:p>
          <w:p w14:paraId="7B44AE29" w14:textId="77777777" w:rsidR="00BD3351" w:rsidRPr="00BD3351" w:rsidRDefault="00BD3351" w:rsidP="001937F7">
            <w:pPr>
              <w:pStyle w:val="text-justify"/>
              <w:spacing w:before="0" w:beforeAutospacing="0" w:after="120" w:afterAutospacing="0" w:line="276" w:lineRule="auto"/>
              <w:rPr>
                <w:rFonts w:ascii="Arial" w:hAnsi="Arial" w:cs="Arial"/>
                <w:iCs/>
                <w:color w:val="000000" w:themeColor="text1"/>
                <w:lang w:eastAsia="ar-SA"/>
              </w:rPr>
            </w:pPr>
            <w:r w:rsidRPr="00BD3351">
              <w:rPr>
                <w:rFonts w:ascii="Arial" w:hAnsi="Arial" w:cs="Arial"/>
                <w:iCs/>
                <w:color w:val="000000" w:themeColor="text1"/>
                <w:lang w:eastAsia="ar-SA"/>
              </w:rPr>
              <w:t xml:space="preserve">Podsumowując, w sytuacji gdy Wnioskodawca planuje prowadzić taką działalność wówczas zobowiązany jest wykazać w pkt I.1.2 wiersz E informacje potwierdzające, że: </w:t>
            </w:r>
          </w:p>
          <w:p w14:paraId="14DA4585" w14:textId="77777777" w:rsidR="00BD3351" w:rsidRPr="00BD3351" w:rsidRDefault="00BD3351" w:rsidP="001937F7">
            <w:pPr>
              <w:pStyle w:val="text-justify"/>
              <w:numPr>
                <w:ilvl w:val="0"/>
                <w:numId w:val="30"/>
              </w:numPr>
              <w:spacing w:before="0" w:beforeAutospacing="0" w:after="120" w:afterAutospacing="0" w:line="276" w:lineRule="auto"/>
              <w:rPr>
                <w:rFonts w:ascii="Arial" w:hAnsi="Arial" w:cs="Arial"/>
                <w:iCs/>
                <w:color w:val="000000" w:themeColor="text1"/>
                <w:lang w:eastAsia="ar-SA"/>
              </w:rPr>
            </w:pPr>
            <w:r w:rsidRPr="00BD3351">
              <w:rPr>
                <w:rFonts w:ascii="Arial" w:hAnsi="Arial" w:cs="Arial"/>
                <w:iCs/>
                <w:color w:val="000000" w:themeColor="text1"/>
                <w:lang w:eastAsia="ar-SA"/>
              </w:rPr>
              <w:t>Podstawowe wykorzystanie infrastruktury będzie na cele realizacji kontraktu z NFZet,</w:t>
            </w:r>
          </w:p>
          <w:p w14:paraId="14A9C514" w14:textId="77777777" w:rsidR="00BD3351" w:rsidRPr="00BD3351" w:rsidRDefault="00BD3351" w:rsidP="001937F7">
            <w:pPr>
              <w:pStyle w:val="text-justify"/>
              <w:numPr>
                <w:ilvl w:val="0"/>
                <w:numId w:val="30"/>
              </w:numPr>
              <w:spacing w:before="0" w:beforeAutospacing="0" w:after="120" w:afterAutospacing="0" w:line="276" w:lineRule="auto"/>
              <w:rPr>
                <w:rFonts w:ascii="Arial" w:hAnsi="Arial" w:cs="Arial"/>
                <w:iCs/>
                <w:color w:val="000000" w:themeColor="text1"/>
                <w:lang w:eastAsia="ar-SA"/>
              </w:rPr>
            </w:pPr>
            <w:r w:rsidRPr="00BD3351">
              <w:rPr>
                <w:rFonts w:ascii="Arial" w:hAnsi="Arial" w:cs="Arial"/>
                <w:iCs/>
                <w:color w:val="000000" w:themeColor="text1"/>
                <w:lang w:eastAsia="ar-SA"/>
              </w:rPr>
              <w:t xml:space="preserve">Działalność gospodarcza o charakterze pomocniczym będzie mieć ograniczony zakres, w odniesieniu do wydajności infrastruktury tj. wydajność przydzielana co roku na taką działalność nie przekracza 20 % całkowitej rocznej wydajności infrastruktury (np. w odniesieniu do kryterium czasu, powierzchni, liczby pacjentów). W tym zakresie Wnioskodawca zobowiązany jest do przedstawienia metodyki określającej wykorzystanie infrastruktury do działalności pomocniczej. </w:t>
            </w:r>
          </w:p>
          <w:p w14:paraId="4FFA47DD" w14:textId="77777777" w:rsidR="00BD3351" w:rsidRPr="00BD3351" w:rsidRDefault="00BD3351" w:rsidP="001937F7">
            <w:pPr>
              <w:pStyle w:val="text-justify"/>
              <w:numPr>
                <w:ilvl w:val="0"/>
                <w:numId w:val="30"/>
              </w:numPr>
              <w:spacing w:before="0" w:beforeAutospacing="0" w:after="120" w:afterAutospacing="0" w:line="276" w:lineRule="auto"/>
              <w:rPr>
                <w:rFonts w:ascii="Arial" w:hAnsi="Arial" w:cs="Arial"/>
                <w:iCs/>
                <w:color w:val="000000" w:themeColor="text1"/>
                <w:lang w:eastAsia="ar-SA"/>
              </w:rPr>
            </w:pPr>
            <w:r w:rsidRPr="00BD3351">
              <w:rPr>
                <w:rFonts w:ascii="Arial" w:hAnsi="Arial" w:cs="Arial"/>
                <w:iCs/>
                <w:color w:val="000000" w:themeColor="text1"/>
                <w:lang w:eastAsia="ar-SA"/>
              </w:rPr>
              <w:t>Wnioskodawca prowadzić będzie monitoring prowadzonej działalność gospodarczej w okresie ekonomicznej użyteczności infrastruktury w celu określenia czy działalność ta ogranicza się jedynie do 20% całkowitej rocznej wydajności infrastruktury. W sytuacji, w której nastąpi przekroczenie wykorzystania infrastruktury na rzecz działalności gospodarczej powyżej 20% całkowitej rocznej wydajności infrastruktury wówczas Wnioskodawca zobowiązany jest powiadomić IZ-et FEM o tym fakcie. Wówczas przeprowadzona zostanie ponowna analiza wystąpienia pomocy publicznej w przypadku dofinansowania projektu. W sytuacji potwierdzenia wystąpienia pomocy publicznej Wnioskodawca zobowiązany będzie do zwrotu dofinansowania wraz z odsetkami.</w:t>
            </w:r>
          </w:p>
          <w:p w14:paraId="4FA3BA95" w14:textId="77777777" w:rsidR="00BD3351" w:rsidRPr="00BD3351" w:rsidRDefault="00BD3351" w:rsidP="001937F7">
            <w:pPr>
              <w:pStyle w:val="text-justify"/>
              <w:numPr>
                <w:ilvl w:val="0"/>
                <w:numId w:val="30"/>
              </w:numPr>
              <w:spacing w:before="0" w:beforeAutospacing="0" w:after="120" w:afterAutospacing="0" w:line="276" w:lineRule="auto"/>
              <w:rPr>
                <w:rFonts w:ascii="Arial" w:hAnsi="Arial" w:cs="Arial"/>
                <w:iCs/>
                <w:color w:val="000000" w:themeColor="text1"/>
                <w:lang w:eastAsia="ar-SA"/>
              </w:rPr>
            </w:pPr>
            <w:r w:rsidRPr="00BD3351">
              <w:rPr>
                <w:rFonts w:ascii="Arial" w:hAnsi="Arial" w:cs="Arial"/>
                <w:iCs/>
                <w:color w:val="000000" w:themeColor="text1"/>
                <w:lang w:eastAsia="ar-SA"/>
              </w:rPr>
              <w:t xml:space="preserve">Prowadzona jest/będzie rozdzielność księgowa (zarówno w zakresie kosztów, jak i przychodów) pomiędzy działalnością niegospodarczą (objętą kontraktem z NFZ-et) oraz gospodarczą. </w:t>
            </w:r>
          </w:p>
          <w:p w14:paraId="5739C30A" w14:textId="77777777" w:rsidR="00BD3351" w:rsidRPr="00BD3351" w:rsidRDefault="00BD3351" w:rsidP="001937F7">
            <w:pPr>
              <w:pStyle w:val="text-justify"/>
              <w:spacing w:before="0" w:beforeAutospacing="0" w:after="120" w:afterAutospacing="0" w:line="276" w:lineRule="auto"/>
              <w:rPr>
                <w:rFonts w:ascii="Arial" w:hAnsi="Arial" w:cs="Arial"/>
                <w:iCs/>
                <w:color w:val="000000" w:themeColor="text1"/>
                <w:lang w:eastAsia="ar-SA"/>
              </w:rPr>
            </w:pPr>
            <w:r w:rsidRPr="00BD3351">
              <w:rPr>
                <w:rFonts w:ascii="Arial" w:hAnsi="Arial" w:cs="Arial"/>
                <w:iCs/>
                <w:color w:val="000000" w:themeColor="text1"/>
                <w:lang w:eastAsia="ar-SA"/>
              </w:rPr>
              <w:t>W sytuacji, w której Wnioskodawca w stosunku do działalności gospodarczej wykaże spełnienie warunków działalności pomocniczej wówczas, na podstawie zapisów Zawiadomienia KE, możliwe jest potwierdzenie, że brak jest spełnienia przesłanki d). Wówczas dofinansowanie nie będzie stanowiło pomocy publicznej.</w:t>
            </w:r>
          </w:p>
          <w:p w14:paraId="40A78AB9" w14:textId="6E0C937E" w:rsidR="00BD3351" w:rsidRPr="00BD3351" w:rsidRDefault="00BD3351" w:rsidP="001937F7">
            <w:pPr>
              <w:spacing w:after="120" w:line="276" w:lineRule="auto"/>
              <w:rPr>
                <w:rFonts w:ascii="Arial" w:hAnsi="Arial" w:cs="Arial"/>
                <w:b/>
                <w:color w:val="000000" w:themeColor="text1"/>
                <w:sz w:val="24"/>
                <w:szCs w:val="24"/>
              </w:rPr>
            </w:pPr>
            <w:r w:rsidRPr="00BD3351">
              <w:rPr>
                <w:rFonts w:ascii="Arial" w:hAnsi="Arial" w:cs="Arial"/>
                <w:iCs/>
                <w:color w:val="000000" w:themeColor="text1"/>
                <w:sz w:val="24"/>
                <w:szCs w:val="24"/>
                <w:lang w:eastAsia="ar-SA"/>
              </w:rPr>
              <w:t xml:space="preserve">Z kolei w sytuacji, w której brak jest możliwości potwierdzenia dla planowanej do prowadzenia działalności gospodarczej warunków działalności pomocniczej, wówczas konieczne jest dokonanie analizy wpływu dofinansowania na zakłócenie konkurencji oraz wymianę handlową. W tym zakresie należy zwrócić uwagę, że w sytuacji gdy Wnioskodawca prowadzić będzie działalność wykraczająca poza kontrakt z NFZ-et, która nie spełnia warunków działalności pomocniczej wówczas taką działalność należy uznać za działalność komercyjną prowadzoną na wysoce </w:t>
            </w:r>
            <w:r w:rsidRPr="00BD3351">
              <w:rPr>
                <w:rFonts w:ascii="Arial" w:hAnsi="Arial" w:cs="Arial"/>
                <w:iCs/>
                <w:color w:val="000000" w:themeColor="text1"/>
                <w:sz w:val="24"/>
                <w:szCs w:val="24"/>
                <w:lang w:eastAsia="ar-SA"/>
              </w:rPr>
              <w:lastRenderedPageBreak/>
              <w:t>skomercjalizowanym</w:t>
            </w:r>
            <w:r w:rsidR="009F116A">
              <w:rPr>
                <w:rFonts w:ascii="Arial" w:hAnsi="Arial" w:cs="Arial"/>
                <w:iCs/>
                <w:color w:val="000000" w:themeColor="text1"/>
                <w:sz w:val="24"/>
                <w:szCs w:val="24"/>
                <w:lang w:eastAsia="ar-SA"/>
              </w:rPr>
              <w:t xml:space="preserve"> rynku</w:t>
            </w:r>
            <w:r w:rsidRPr="00BD3351">
              <w:rPr>
                <w:rFonts w:ascii="Arial" w:hAnsi="Arial" w:cs="Arial"/>
                <w:iCs/>
                <w:color w:val="000000" w:themeColor="text1"/>
                <w:sz w:val="24"/>
                <w:szCs w:val="24"/>
                <w:lang w:eastAsia="ar-SA"/>
              </w:rPr>
              <w:t xml:space="preserve">. W związku z tym dofinansowanie projektu w takim przypadku, co do zasady spełniać będzie przesłanki pomocy publicznej. Wówczas dofinansowanie projektu może zostać przyznane wyłącznie w oparciu o pomoc de minimis. W takim przypadku należy dokonać właściwego odznaczenia w  części I.1.1, I.1.2, I.1.3, I.1.4, I.2 oraz I.3 w ramach, którego należy przedstawić informacje potwierdzające możliwość uzyskania pomocy de minimis w tym potwierdzające dysponowanie limitem pomocy de minimis (300 tys. Euro w odniesienie do 3 ostatnich lat). </w:t>
            </w:r>
          </w:p>
        </w:tc>
      </w:tr>
      <w:tr w:rsidR="00BD3351" w:rsidRPr="00B35702" w14:paraId="09ECACA7"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70E86468" w14:textId="49B12A0A" w:rsidR="00BD3351" w:rsidRPr="00BD3351" w:rsidRDefault="00BD3351" w:rsidP="00BD3351">
            <w:pPr>
              <w:spacing w:after="120" w:line="276" w:lineRule="auto"/>
              <w:rPr>
                <w:rFonts w:ascii="Arial" w:eastAsia="Times New Roman" w:hAnsi="Arial" w:cs="Arial"/>
                <w:b/>
                <w:iCs/>
                <w:color w:val="000000" w:themeColor="text1"/>
                <w:sz w:val="24"/>
                <w:szCs w:val="24"/>
                <w:lang w:eastAsia="ar-SA"/>
              </w:rPr>
            </w:pPr>
            <w:r w:rsidRPr="00BD3351">
              <w:rPr>
                <w:rFonts w:ascii="Arial" w:eastAsia="Times New Roman" w:hAnsi="Arial" w:cs="Arial"/>
                <w:b/>
                <w:iCs/>
                <w:color w:val="000000" w:themeColor="text1"/>
                <w:sz w:val="24"/>
                <w:szCs w:val="24"/>
                <w:lang w:eastAsia="ar-SA"/>
              </w:rPr>
              <w:lastRenderedPageBreak/>
              <w:t>M.2 Zasada równości szans i niedyskryminacji</w:t>
            </w:r>
          </w:p>
          <w:p w14:paraId="1E60CABE" w14:textId="3E12CAF3" w:rsidR="00BD3351" w:rsidRPr="00B03F8F" w:rsidRDefault="00BD3351" w:rsidP="00BD3351">
            <w:pPr>
              <w:spacing w:after="120" w:line="276" w:lineRule="auto"/>
              <w:rPr>
                <w:rFonts w:ascii="Arial" w:eastAsia="Times New Roman" w:hAnsi="Arial" w:cs="Arial"/>
                <w:iCs/>
                <w:color w:val="000000" w:themeColor="text1"/>
                <w:sz w:val="24"/>
                <w:szCs w:val="24"/>
                <w:lang w:eastAsia="ar-SA"/>
              </w:rPr>
            </w:pPr>
            <w:r w:rsidRPr="00B03F8F">
              <w:rPr>
                <w:rFonts w:ascii="Arial" w:eastAsia="Times New Roman" w:hAnsi="Arial" w:cs="Arial"/>
                <w:iCs/>
                <w:color w:val="000000" w:themeColor="text1"/>
                <w:sz w:val="24"/>
                <w:szCs w:val="24"/>
                <w:lang w:eastAsia="ar-SA"/>
              </w:rPr>
              <w:t>Należy potwierdzić, że infrastruktura objęta projektem spełnia wymogi dostępności określone w Wytycznych dotyczące realizacji zasad równościowych w ramach funduszy unijnych na lata 2021-2027, w szczególności w Załączniku nr 2, Standardy dostępności dla polityki spójności 2021-2027 do ww. wytycznych.</w:t>
            </w:r>
          </w:p>
          <w:p w14:paraId="024E904D" w14:textId="7200B074" w:rsidR="00BD3351" w:rsidRPr="00B03F8F" w:rsidRDefault="00BD3351" w:rsidP="00BD3351">
            <w:pPr>
              <w:spacing w:after="120" w:line="276" w:lineRule="auto"/>
              <w:rPr>
                <w:rFonts w:ascii="Arial" w:eastAsia="Times New Roman" w:hAnsi="Arial" w:cs="Arial"/>
                <w:iCs/>
                <w:color w:val="000000" w:themeColor="text1"/>
                <w:sz w:val="24"/>
                <w:szCs w:val="24"/>
                <w:lang w:eastAsia="ar-SA"/>
              </w:rPr>
            </w:pPr>
            <w:r w:rsidRPr="00B03F8F">
              <w:rPr>
                <w:rFonts w:ascii="Arial" w:eastAsia="Times New Roman" w:hAnsi="Arial" w:cs="Arial"/>
                <w:iCs/>
                <w:color w:val="000000" w:themeColor="text1"/>
                <w:sz w:val="24"/>
                <w:szCs w:val="24"/>
                <w:lang w:eastAsia="ar-SA"/>
              </w:rPr>
              <w:t xml:space="preserve">Należy przedstawić informacje dotyczące dostępności projektu dla osób z rożnymi rodzajami niepełnosprawności. </w:t>
            </w:r>
          </w:p>
          <w:p w14:paraId="1B029312" w14:textId="0FB33773" w:rsidR="00BD3351" w:rsidRPr="00B03F8F" w:rsidRDefault="00BD3351" w:rsidP="00BD3351">
            <w:pPr>
              <w:spacing w:after="120" w:line="276" w:lineRule="auto"/>
              <w:rPr>
                <w:rFonts w:ascii="Arial" w:eastAsia="Times New Roman" w:hAnsi="Arial" w:cs="Arial"/>
                <w:iCs/>
                <w:color w:val="000000" w:themeColor="text1"/>
                <w:sz w:val="24"/>
                <w:szCs w:val="24"/>
                <w:lang w:eastAsia="ar-SA"/>
              </w:rPr>
            </w:pPr>
            <w:r w:rsidRPr="00B03F8F">
              <w:rPr>
                <w:rFonts w:ascii="Arial" w:eastAsia="Times New Roman" w:hAnsi="Arial" w:cs="Arial"/>
                <w:iCs/>
                <w:color w:val="000000" w:themeColor="text1"/>
                <w:sz w:val="24"/>
                <w:szCs w:val="24"/>
                <w:lang w:eastAsia="ar-SA"/>
              </w:rPr>
              <w:t>Należy opisać dostępność architektoniczną infrastruktury objętej projektem</w:t>
            </w:r>
            <w:r w:rsidR="001937F7">
              <w:rPr>
                <w:rFonts w:ascii="Arial" w:eastAsia="Times New Roman" w:hAnsi="Arial" w:cs="Arial"/>
                <w:iCs/>
                <w:color w:val="000000" w:themeColor="text1"/>
                <w:sz w:val="24"/>
                <w:szCs w:val="24"/>
                <w:lang w:eastAsia="ar-SA"/>
              </w:rPr>
              <w:t xml:space="preserve"> (w przypadku, gdy prace obejmują modernizację lub remont pomieszczeń lub obiektów, </w:t>
            </w:r>
            <w:r w:rsidR="001937F7" w:rsidRPr="001937F7">
              <w:rPr>
                <w:rFonts w:ascii="Arial" w:eastAsia="Times New Roman" w:hAnsi="Arial" w:cs="Arial"/>
                <w:iCs/>
                <w:color w:val="000000" w:themeColor="text1"/>
                <w:sz w:val="24"/>
                <w:szCs w:val="24"/>
                <w:lang w:eastAsia="ar-SA"/>
              </w:rPr>
              <w:t>w których udzielane są świadczenia z zakresu opieki hospicyjnej i paliatywnej świadczonej w warunkach ambulatoryjnych</w:t>
            </w:r>
            <w:r w:rsidR="001937F7">
              <w:rPr>
                <w:rFonts w:ascii="Arial" w:eastAsia="Times New Roman" w:hAnsi="Arial" w:cs="Arial"/>
                <w:iCs/>
                <w:color w:val="000000" w:themeColor="text1"/>
                <w:sz w:val="24"/>
                <w:szCs w:val="24"/>
                <w:lang w:eastAsia="ar-SA"/>
              </w:rPr>
              <w:t>)</w:t>
            </w:r>
            <w:r w:rsidRPr="00B03F8F">
              <w:rPr>
                <w:rFonts w:ascii="Arial" w:eastAsia="Times New Roman" w:hAnsi="Arial" w:cs="Arial"/>
                <w:iCs/>
                <w:color w:val="000000" w:themeColor="text1"/>
                <w:sz w:val="24"/>
                <w:szCs w:val="24"/>
                <w:lang w:eastAsia="ar-SA"/>
              </w:rPr>
              <w:t>, w tym wskazać w jaki sposób zapewniona zostanie możliwość dostępności projektu dla osób posiadających problemy z poruszaniem się.</w:t>
            </w:r>
          </w:p>
          <w:p w14:paraId="2AC2B028" w14:textId="659DE4D2" w:rsidR="00BD3351" w:rsidRPr="00BD3351" w:rsidRDefault="00BD3351" w:rsidP="005E3CCA">
            <w:pPr>
              <w:spacing w:line="276" w:lineRule="auto"/>
              <w:rPr>
                <w:rFonts w:ascii="Arial" w:hAnsi="Arial" w:cs="Arial"/>
                <w:b/>
                <w:color w:val="000000" w:themeColor="text1"/>
                <w:sz w:val="24"/>
                <w:szCs w:val="24"/>
              </w:rPr>
            </w:pPr>
            <w:r w:rsidRPr="00B03F8F">
              <w:rPr>
                <w:rFonts w:ascii="Arial" w:eastAsia="Times New Roman" w:hAnsi="Arial" w:cs="Arial"/>
                <w:iCs/>
                <w:color w:val="000000" w:themeColor="text1"/>
                <w:sz w:val="24"/>
                <w:szCs w:val="24"/>
                <w:lang w:eastAsia="ar-SA"/>
              </w:rPr>
              <w:t>Należy uwzględnić informacje odnoszące się do grup osób ze szczególnymi potrzebami tj. osób niewidomych i słabowidzących oraz osób głuchych i słabosłyszących. W szczególności należy opisać, jakie zastosowane zostaną rozwiązania zapewniające, że projekt dostępny będzie dla w/w grup osób np.: czy zaplanowano oznakowanie przestrzeni (oznakowanie z informacją w języku braille'a lub kodem QR), wyposażenie w pętlę indukcyjną, tłumacz języka migowego. Standardy dostępności zostały opisane w załączniku do Wytycznych dotyczących realizacji zasad równościowych w ramach funduszy unijnych na lata 2021-2027.</w:t>
            </w:r>
          </w:p>
        </w:tc>
      </w:tr>
      <w:tr w:rsidR="00091C2F" w:rsidRPr="00B35702" w14:paraId="7AB89763"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0B68D934" w14:textId="77777777" w:rsidR="00091C2F" w:rsidRPr="003D18CA" w:rsidRDefault="00091C2F" w:rsidP="00091C2F">
            <w:pPr>
              <w:spacing w:after="120" w:line="276" w:lineRule="auto"/>
              <w:rPr>
                <w:rFonts w:ascii="Arial" w:eastAsia="Times New Roman" w:hAnsi="Arial" w:cs="Arial"/>
                <w:b/>
                <w:iCs/>
                <w:color w:val="000000" w:themeColor="text1"/>
                <w:sz w:val="24"/>
                <w:szCs w:val="24"/>
                <w:lang w:eastAsia="ar-SA"/>
              </w:rPr>
            </w:pPr>
            <w:r>
              <w:rPr>
                <w:rFonts w:ascii="Arial" w:eastAsia="Times New Roman" w:hAnsi="Arial" w:cs="Arial"/>
                <w:b/>
                <w:iCs/>
                <w:color w:val="000000" w:themeColor="text1"/>
                <w:sz w:val="24"/>
                <w:szCs w:val="24"/>
                <w:lang w:eastAsia="ar-SA"/>
              </w:rPr>
              <w:t xml:space="preserve">Pkt N.4 </w:t>
            </w:r>
            <w:r w:rsidRPr="003D18CA">
              <w:rPr>
                <w:rFonts w:ascii="Arial" w:eastAsia="Times New Roman" w:hAnsi="Arial" w:cs="Arial"/>
                <w:b/>
                <w:iCs/>
                <w:color w:val="000000" w:themeColor="text1"/>
                <w:sz w:val="24"/>
                <w:szCs w:val="24"/>
                <w:lang w:eastAsia="ar-SA"/>
              </w:rPr>
              <w:t xml:space="preserve">Trwałość finansowa </w:t>
            </w:r>
          </w:p>
          <w:p w14:paraId="50615E15" w14:textId="77777777" w:rsidR="00091C2F" w:rsidRPr="003D18CA" w:rsidRDefault="00091C2F" w:rsidP="00091C2F">
            <w:pPr>
              <w:spacing w:after="120" w:line="276" w:lineRule="auto"/>
              <w:rPr>
                <w:rFonts w:ascii="Arial" w:eastAsia="Times New Roman" w:hAnsi="Arial" w:cs="Arial"/>
                <w:iCs/>
                <w:color w:val="000000" w:themeColor="text1"/>
                <w:sz w:val="24"/>
                <w:szCs w:val="24"/>
                <w:lang w:eastAsia="ar-SA"/>
              </w:rPr>
            </w:pPr>
            <w:r w:rsidRPr="003D18CA">
              <w:rPr>
                <w:rFonts w:ascii="Arial" w:eastAsia="Times New Roman" w:hAnsi="Arial" w:cs="Arial"/>
                <w:iCs/>
                <w:color w:val="000000" w:themeColor="text1"/>
                <w:sz w:val="24"/>
                <w:szCs w:val="24"/>
                <w:lang w:eastAsia="ar-SA"/>
              </w:rPr>
              <w:t>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w:t>
            </w:r>
            <w:r>
              <w:rPr>
                <w:rFonts w:ascii="Arial" w:eastAsia="Times New Roman" w:hAnsi="Arial" w:cs="Arial"/>
                <w:iCs/>
                <w:color w:val="000000" w:themeColor="text1"/>
                <w:sz w:val="24"/>
                <w:szCs w:val="24"/>
                <w:lang w:eastAsia="ar-SA"/>
              </w:rPr>
              <w:t>e dla każdego z nich, zgodnie z </w:t>
            </w:r>
            <w:r w:rsidRPr="003D18CA">
              <w:rPr>
                <w:rFonts w:ascii="Arial" w:eastAsia="Times New Roman" w:hAnsi="Arial" w:cs="Arial"/>
                <w:iCs/>
                <w:color w:val="000000" w:themeColor="text1"/>
                <w:sz w:val="24"/>
                <w:szCs w:val="24"/>
                <w:lang w:eastAsia="ar-SA"/>
              </w:rPr>
              <w:t xml:space="preserve">właściwymi wymogami dla danego typu podmiotu zawartymi w Rozdziale 13.6 Wademekum wiedzy o wniosku. Należy również dołączyć wymagane dokumenty finansowe zgodnie z zapisami części II. Wykaz załączników i oświadczeń.   </w:t>
            </w:r>
          </w:p>
          <w:p w14:paraId="576FE532" w14:textId="42631C54" w:rsidR="00091C2F" w:rsidRPr="00BD3351" w:rsidRDefault="00091C2F" w:rsidP="00091C2F">
            <w:pPr>
              <w:spacing w:line="276" w:lineRule="auto"/>
              <w:rPr>
                <w:rFonts w:ascii="Arial" w:hAnsi="Arial" w:cs="Arial"/>
                <w:b/>
                <w:color w:val="000000" w:themeColor="text1"/>
                <w:sz w:val="24"/>
                <w:szCs w:val="24"/>
              </w:rPr>
            </w:pPr>
            <w:r w:rsidRPr="003D18CA">
              <w:rPr>
                <w:rFonts w:ascii="Arial" w:eastAsia="Times New Roman" w:hAnsi="Arial" w:cs="Arial"/>
                <w:iCs/>
                <w:color w:val="000000" w:themeColor="text1"/>
                <w:sz w:val="24"/>
                <w:szCs w:val="24"/>
                <w:lang w:eastAsia="ar-SA"/>
              </w:rPr>
              <w:lastRenderedPageBreak/>
              <w:t>Odpowiednie informacje przedstawić należy w p</w:t>
            </w:r>
            <w:r>
              <w:rPr>
                <w:rFonts w:ascii="Arial" w:eastAsia="Times New Roman" w:hAnsi="Arial" w:cs="Arial"/>
                <w:iCs/>
                <w:color w:val="000000" w:themeColor="text1"/>
                <w:sz w:val="24"/>
                <w:szCs w:val="24"/>
                <w:lang w:eastAsia="ar-SA"/>
              </w:rPr>
              <w:t>odziale na fazę realizacji (pkt</w:t>
            </w:r>
            <w:r w:rsidRPr="003D18CA">
              <w:rPr>
                <w:rFonts w:ascii="Arial" w:eastAsia="Times New Roman" w:hAnsi="Arial" w:cs="Arial"/>
                <w:iCs/>
                <w:color w:val="000000" w:themeColor="text1"/>
                <w:sz w:val="24"/>
                <w:szCs w:val="24"/>
                <w:lang w:eastAsia="ar-SA"/>
              </w:rPr>
              <w:t xml:space="preserve"> N.4</w:t>
            </w:r>
            <w:r>
              <w:rPr>
                <w:rFonts w:ascii="Arial" w:eastAsia="Times New Roman" w:hAnsi="Arial" w:cs="Arial"/>
                <w:iCs/>
                <w:color w:val="000000" w:themeColor="text1"/>
                <w:sz w:val="24"/>
                <w:szCs w:val="24"/>
                <w:lang w:eastAsia="ar-SA"/>
              </w:rPr>
              <w:t>.1) oraz fazę eksploatacji (pkt</w:t>
            </w:r>
            <w:r w:rsidRPr="003D18CA">
              <w:rPr>
                <w:rFonts w:ascii="Arial" w:eastAsia="Times New Roman" w:hAnsi="Arial" w:cs="Arial"/>
                <w:iCs/>
                <w:color w:val="000000" w:themeColor="text1"/>
                <w:sz w:val="24"/>
                <w:szCs w:val="24"/>
                <w:lang w:eastAsia="ar-SA"/>
              </w:rPr>
              <w:t xml:space="preserve"> N.4.2).</w:t>
            </w:r>
          </w:p>
        </w:tc>
      </w:tr>
      <w:tr w:rsidR="00BD3351" w:rsidRPr="00B35702" w14:paraId="18419FBB"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73790B93" w14:textId="77777777" w:rsidR="00BD3351" w:rsidRPr="00BD3351" w:rsidRDefault="00BD3351" w:rsidP="00BD3351">
            <w:pPr>
              <w:suppressAutoHyphens/>
              <w:spacing w:after="120" w:line="276" w:lineRule="auto"/>
              <w:rPr>
                <w:rFonts w:ascii="Arial" w:eastAsia="Times New Roman" w:hAnsi="Arial" w:cs="Arial"/>
                <w:b/>
                <w:iCs/>
                <w:color w:val="000000" w:themeColor="text1"/>
                <w:sz w:val="24"/>
                <w:szCs w:val="24"/>
                <w:lang w:eastAsia="ar-SA"/>
              </w:rPr>
            </w:pPr>
            <w:r w:rsidRPr="00BD3351">
              <w:rPr>
                <w:rFonts w:ascii="Arial" w:eastAsia="Times New Roman" w:hAnsi="Arial" w:cs="Arial"/>
                <w:b/>
                <w:iCs/>
                <w:color w:val="000000" w:themeColor="text1"/>
                <w:sz w:val="24"/>
                <w:szCs w:val="24"/>
                <w:lang w:eastAsia="ar-SA"/>
              </w:rPr>
              <w:lastRenderedPageBreak/>
              <w:t>Pkt U Informacje specyficzne</w:t>
            </w:r>
          </w:p>
          <w:p w14:paraId="05BDEABC" w14:textId="77777777" w:rsidR="00BD3351" w:rsidRPr="00BD3351" w:rsidRDefault="00BD3351" w:rsidP="00BD3351">
            <w:pPr>
              <w:suppressAutoHyphens/>
              <w:spacing w:after="0" w:line="276" w:lineRule="auto"/>
              <w:rPr>
                <w:rFonts w:ascii="Arial" w:eastAsia="Times New Roman" w:hAnsi="Arial" w:cs="Arial"/>
                <w:iCs/>
                <w:color w:val="000000" w:themeColor="text1"/>
                <w:sz w:val="24"/>
                <w:szCs w:val="24"/>
                <w:lang w:eastAsia="ar-SA"/>
              </w:rPr>
            </w:pPr>
            <w:r w:rsidRPr="00BD3351">
              <w:rPr>
                <w:rFonts w:ascii="Arial" w:eastAsia="Times New Roman" w:hAnsi="Arial" w:cs="Arial"/>
                <w:iCs/>
                <w:color w:val="000000" w:themeColor="text1"/>
                <w:sz w:val="24"/>
                <w:szCs w:val="24"/>
                <w:lang w:eastAsia="ar-SA"/>
              </w:rPr>
              <w:t>Proszę o wskazanie we wniosku czy projekt wykazuje komplementarność z co najmniej z jednym projektem:</w:t>
            </w:r>
          </w:p>
          <w:p w14:paraId="61E2EA2A" w14:textId="77777777" w:rsidR="00BD3351" w:rsidRPr="00BD3351" w:rsidRDefault="00BD3351" w:rsidP="00BD3351">
            <w:pPr>
              <w:pStyle w:val="Akapitzlist"/>
              <w:numPr>
                <w:ilvl w:val="0"/>
                <w:numId w:val="52"/>
              </w:numPr>
              <w:suppressAutoHyphens/>
              <w:spacing w:after="120" w:line="276" w:lineRule="auto"/>
              <w:rPr>
                <w:rFonts w:ascii="Arial" w:eastAsia="Times New Roman" w:hAnsi="Arial" w:cs="Arial"/>
                <w:iCs/>
                <w:color w:val="000000" w:themeColor="text1"/>
                <w:sz w:val="24"/>
                <w:szCs w:val="24"/>
                <w:lang w:eastAsia="ar-SA"/>
              </w:rPr>
            </w:pPr>
            <w:r w:rsidRPr="00BD3351">
              <w:rPr>
                <w:rFonts w:ascii="Arial" w:eastAsia="Times New Roman" w:hAnsi="Arial" w:cs="Arial"/>
                <w:iCs/>
                <w:color w:val="000000" w:themeColor="text1"/>
                <w:sz w:val="24"/>
                <w:szCs w:val="24"/>
                <w:lang w:eastAsia="ar-SA"/>
              </w:rPr>
              <w:t>finansowanym ze środków EFS lub EFS+;</w:t>
            </w:r>
          </w:p>
          <w:p w14:paraId="593E2C1E" w14:textId="77777777" w:rsidR="00BD3351" w:rsidRPr="00BD3351" w:rsidRDefault="00BD3351" w:rsidP="00BD3351">
            <w:pPr>
              <w:pStyle w:val="Akapitzlist"/>
              <w:numPr>
                <w:ilvl w:val="0"/>
                <w:numId w:val="52"/>
              </w:numPr>
              <w:suppressAutoHyphens/>
              <w:spacing w:after="0" w:line="276" w:lineRule="auto"/>
              <w:rPr>
                <w:rFonts w:ascii="Arial" w:eastAsia="Times New Roman" w:hAnsi="Arial" w:cs="Arial"/>
                <w:iCs/>
                <w:color w:val="000000" w:themeColor="text1"/>
                <w:sz w:val="24"/>
                <w:szCs w:val="24"/>
                <w:lang w:eastAsia="ar-SA"/>
              </w:rPr>
            </w:pPr>
            <w:r w:rsidRPr="00BD3351">
              <w:rPr>
                <w:rFonts w:ascii="Arial" w:eastAsia="Times New Roman" w:hAnsi="Arial" w:cs="Arial"/>
                <w:iCs/>
                <w:color w:val="000000" w:themeColor="text1"/>
                <w:sz w:val="24"/>
                <w:szCs w:val="24"/>
                <w:lang w:eastAsia="ar-SA"/>
              </w:rPr>
              <w:t>finansowanym ze środków UE (innych niż EFS/EFS+), również realizowanym we wcześniejszych okresach programowania, w tym z Krajowego Planu Odbudowy i Zwiększania Odporności, ze środków krajowych lub innych źródeł.</w:t>
            </w:r>
          </w:p>
          <w:p w14:paraId="7B5F7613" w14:textId="43F5F91A" w:rsidR="00BD3351" w:rsidRPr="00BD3351" w:rsidRDefault="00BD3351" w:rsidP="006329B2">
            <w:pPr>
              <w:spacing w:line="276" w:lineRule="auto"/>
              <w:rPr>
                <w:rFonts w:ascii="Arial" w:hAnsi="Arial" w:cs="Arial"/>
                <w:b/>
                <w:color w:val="000000" w:themeColor="text1"/>
                <w:sz w:val="24"/>
                <w:szCs w:val="24"/>
              </w:rPr>
            </w:pPr>
            <w:r w:rsidRPr="00BD3351">
              <w:rPr>
                <w:rFonts w:ascii="Arial" w:eastAsia="Times New Roman" w:hAnsi="Arial" w:cs="Arial"/>
                <w:iCs/>
                <w:color w:val="000000" w:themeColor="text1"/>
                <w:sz w:val="24"/>
                <w:szCs w:val="24"/>
                <w:lang w:eastAsia="ar-SA"/>
              </w:rPr>
              <w:t xml:space="preserve">W treści wniosku należy wykazać z jakimi projektami/ działaniami w ramach </w:t>
            </w:r>
            <w:r w:rsidR="006329B2">
              <w:rPr>
                <w:rFonts w:ascii="Arial" w:eastAsia="Times New Roman" w:hAnsi="Arial" w:cs="Arial"/>
                <w:iCs/>
                <w:color w:val="000000" w:themeColor="text1"/>
                <w:sz w:val="24"/>
                <w:szCs w:val="24"/>
                <w:lang w:eastAsia="ar-SA"/>
              </w:rPr>
              <w:t>w/w wsparcia</w:t>
            </w:r>
            <w:r w:rsidRPr="00BD3351">
              <w:rPr>
                <w:rFonts w:ascii="Arial" w:eastAsia="Times New Roman" w:hAnsi="Arial" w:cs="Arial"/>
                <w:iCs/>
                <w:color w:val="000000" w:themeColor="text1"/>
                <w:sz w:val="24"/>
                <w:szCs w:val="24"/>
                <w:lang w:eastAsia="ar-SA"/>
              </w:rPr>
              <w:t>, projekt ubiegający się o dofinasowanie wykazuje komplementarność i na czym ona polega (np. oszczędność czasu lub środków finansowych dzięki wykorzystaniu zasobów pozyskanych/ wytworzonych w wyniku realizacji innych projektów, wykorzystanie wiedzy nabytej dzięki realizacji innych projektów, dodatkowe/ lepsze/ trwalsze produkty i rezultaty, skuteczniejsze zaspokojenie potrzeb itp.).</w:t>
            </w:r>
          </w:p>
        </w:tc>
      </w:tr>
      <w:tr w:rsidR="00BD3351" w:rsidRPr="00B35702" w14:paraId="3451AB00"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257F438A" w14:textId="77777777" w:rsidR="00BD3351" w:rsidRPr="00BD3351" w:rsidRDefault="00BD3351" w:rsidP="00BD3351">
            <w:pPr>
              <w:spacing w:line="276" w:lineRule="auto"/>
              <w:rPr>
                <w:rFonts w:ascii="Arial" w:hAnsi="Arial" w:cs="Arial"/>
                <w:b/>
                <w:color w:val="000000" w:themeColor="text1"/>
                <w:sz w:val="24"/>
                <w:szCs w:val="24"/>
              </w:rPr>
            </w:pPr>
            <w:r w:rsidRPr="00BD3351">
              <w:rPr>
                <w:rFonts w:ascii="Arial" w:hAnsi="Arial" w:cs="Arial"/>
                <w:b/>
                <w:color w:val="000000" w:themeColor="text1"/>
                <w:sz w:val="24"/>
                <w:szCs w:val="24"/>
              </w:rPr>
              <w:t>Pkt U Informacje specyficzne</w:t>
            </w:r>
          </w:p>
          <w:p w14:paraId="1F98646F" w14:textId="5CF2C09F" w:rsidR="00BD3351" w:rsidRPr="00BD3351" w:rsidRDefault="00BD3351" w:rsidP="00BD3351">
            <w:pPr>
              <w:spacing w:line="276" w:lineRule="auto"/>
              <w:rPr>
                <w:rFonts w:ascii="Arial" w:hAnsi="Arial" w:cs="Arial"/>
                <w:color w:val="000000" w:themeColor="text1"/>
                <w:sz w:val="24"/>
                <w:szCs w:val="24"/>
              </w:rPr>
            </w:pPr>
            <w:r w:rsidRPr="00BD3351">
              <w:rPr>
                <w:rFonts w:ascii="Arial" w:hAnsi="Arial" w:cs="Arial"/>
                <w:color w:val="000000" w:themeColor="text1"/>
                <w:sz w:val="24"/>
                <w:szCs w:val="24"/>
              </w:rPr>
              <w:t>Należy wykazać czy projekt ma charakter międzyregionalny lub transnarodowy polegający m.in. na sieciowaniu, wymianie doświadczeń, know-how, wykorzystaniu dobrych praktyk w zakresie rozwoju opieki paliatywno –hospicyjnej lub opieki długoterminowej, stosownie do zakresu realizowanego projektu.</w:t>
            </w:r>
          </w:p>
        </w:tc>
      </w:tr>
    </w:tbl>
    <w:p w14:paraId="18929FEB" w14:textId="293936A0" w:rsidR="00F97B71" w:rsidRDefault="00F97B71" w:rsidP="006C74F1">
      <w:pPr>
        <w:spacing w:line="240" w:lineRule="auto"/>
        <w:rPr>
          <w:rFonts w:ascii="Arial" w:eastAsiaTheme="majorEastAsia" w:hAnsi="Arial" w:cs="Arial"/>
          <w:b/>
          <w:sz w:val="24"/>
          <w:szCs w:val="24"/>
        </w:rPr>
      </w:pPr>
    </w:p>
    <w:p w14:paraId="4C0DBCC2" w14:textId="77777777" w:rsidR="00F97B71" w:rsidRDefault="00F97B71" w:rsidP="00A51AEA">
      <w:pPr>
        <w:pStyle w:val="Nagwek2"/>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460F35C5" w14:textId="77777777" w:rsidR="000515AE"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508E917E" w14:textId="77777777" w:rsidR="00E4505B" w:rsidRDefault="00E4505B" w:rsidP="006C74F1">
      <w:pPr>
        <w:spacing w:line="240" w:lineRule="auto"/>
      </w:pPr>
    </w:p>
    <w:p w14:paraId="0870813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F18F649"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5BAD4548"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BF4023C" w14:textId="77777777" w:rsidTr="00F97B71">
        <w:trPr>
          <w:tblHeader/>
        </w:trPr>
        <w:tc>
          <w:tcPr>
            <w:tcW w:w="643" w:type="dxa"/>
            <w:shd w:val="clear" w:color="auto" w:fill="D9D9D9" w:themeFill="background1" w:themeFillShade="D9"/>
          </w:tcPr>
          <w:p w14:paraId="2147B12D"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5664D2E7"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74FBD3A9"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5F45731A" w14:textId="77777777" w:rsidTr="00F97B71">
        <w:tc>
          <w:tcPr>
            <w:tcW w:w="643" w:type="dxa"/>
          </w:tcPr>
          <w:p w14:paraId="5B06C423"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D9F54CC" w14:textId="77777777" w:rsidR="00923DE8" w:rsidRPr="00882F10" w:rsidRDefault="00923DE8" w:rsidP="006C74F1">
            <w:pPr>
              <w:pStyle w:val="Akapitzlist"/>
              <w:ind w:left="0"/>
              <w:rPr>
                <w:rFonts w:ascii="Arial" w:hAnsi="Arial" w:cs="Arial"/>
                <w:b/>
                <w:color w:val="000000" w:themeColor="text1"/>
                <w:sz w:val="24"/>
                <w:szCs w:val="24"/>
              </w:rPr>
            </w:pPr>
            <w:r w:rsidRPr="00882F10">
              <w:rPr>
                <w:rFonts w:ascii="Arial" w:hAnsi="Arial" w:cs="Arial"/>
                <w:b/>
                <w:color w:val="000000" w:themeColor="text1"/>
                <w:sz w:val="24"/>
                <w:szCs w:val="24"/>
              </w:rPr>
              <w:t>Upoważnienie do składania wniosku o dofinansowanie</w:t>
            </w:r>
          </w:p>
          <w:p w14:paraId="5484E708" w14:textId="77777777" w:rsidR="00923DE8" w:rsidRPr="00882F10" w:rsidRDefault="00923DE8" w:rsidP="006C74F1">
            <w:pPr>
              <w:pStyle w:val="Akapitzlist"/>
              <w:ind w:left="0"/>
              <w:rPr>
                <w:rFonts w:ascii="Arial" w:hAnsi="Arial" w:cs="Arial"/>
                <w:color w:val="000000" w:themeColor="text1"/>
                <w:sz w:val="24"/>
                <w:szCs w:val="24"/>
              </w:rPr>
            </w:pPr>
          </w:p>
          <w:p w14:paraId="099FFE58" w14:textId="77777777" w:rsidR="00F97B71" w:rsidRPr="00882F10" w:rsidRDefault="00923DE8" w:rsidP="006C74F1">
            <w:pPr>
              <w:contextualSpacing/>
              <w:rPr>
                <w:rFonts w:ascii="Arial" w:hAnsi="Arial" w:cs="Arial"/>
                <w:color w:val="000000" w:themeColor="text1"/>
                <w:sz w:val="24"/>
                <w:szCs w:val="24"/>
              </w:rPr>
            </w:pPr>
            <w:r w:rsidRPr="00882F10">
              <w:rPr>
                <w:rFonts w:ascii="Arial" w:hAnsi="Arial" w:cs="Arial"/>
                <w:color w:val="000000" w:themeColor="text1"/>
                <w:sz w:val="24"/>
                <w:szCs w:val="24"/>
              </w:rPr>
              <w:t>Załącznik należy przedłożyć, gdy</w:t>
            </w:r>
            <w:r w:rsidR="00F97B71" w:rsidRPr="00882F10">
              <w:rPr>
                <w:rFonts w:ascii="Arial" w:hAnsi="Arial" w:cs="Arial"/>
                <w:color w:val="000000" w:themeColor="text1"/>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59ED20AD" w14:textId="77777777" w:rsidR="00923DE8" w:rsidRPr="00882F10" w:rsidRDefault="00F97B71"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sidRPr="00882F10">
              <w:rPr>
                <w:rFonts w:ascii="Arial" w:hAnsi="Arial" w:cs="Arial"/>
                <w:color w:val="000000" w:themeColor="text1"/>
                <w:sz w:val="24"/>
                <w:szCs w:val="24"/>
              </w:rPr>
              <w:t xml:space="preserve"> </w:t>
            </w:r>
          </w:p>
        </w:tc>
        <w:tc>
          <w:tcPr>
            <w:tcW w:w="5812" w:type="dxa"/>
          </w:tcPr>
          <w:p w14:paraId="790B7B37" w14:textId="77777777" w:rsidR="00923DE8" w:rsidRPr="00882F10" w:rsidRDefault="00F97B71" w:rsidP="007838E2">
            <w:pPr>
              <w:pStyle w:val="Akapitzlist"/>
              <w:numPr>
                <w:ilvl w:val="0"/>
                <w:numId w:val="9"/>
              </w:numPr>
              <w:rPr>
                <w:rFonts w:ascii="Arial" w:hAnsi="Arial" w:cs="Arial"/>
                <w:color w:val="000000" w:themeColor="text1"/>
                <w:sz w:val="24"/>
                <w:szCs w:val="24"/>
              </w:rPr>
            </w:pPr>
            <w:r w:rsidRPr="00882F10">
              <w:rPr>
                <w:rFonts w:ascii="Arial" w:hAnsi="Arial" w:cs="Arial"/>
                <w:color w:val="000000" w:themeColor="text1"/>
                <w:sz w:val="24"/>
                <w:szCs w:val="24"/>
              </w:rPr>
              <w:t>Wraz z wnioskiem</w:t>
            </w:r>
            <w:r w:rsidR="00923DE8" w:rsidRPr="00882F10">
              <w:rPr>
                <w:rFonts w:ascii="Arial" w:hAnsi="Arial" w:cs="Arial"/>
                <w:color w:val="000000" w:themeColor="text1"/>
                <w:sz w:val="24"/>
                <w:szCs w:val="24"/>
              </w:rPr>
              <w:t xml:space="preserve"> o dofinansowanie projektu lub </w:t>
            </w:r>
          </w:p>
          <w:p w14:paraId="4882DC2D" w14:textId="77777777" w:rsidR="00923DE8" w:rsidRPr="00882F10" w:rsidRDefault="00923DE8" w:rsidP="007838E2">
            <w:pPr>
              <w:pStyle w:val="Akapitzlist"/>
              <w:numPr>
                <w:ilvl w:val="0"/>
                <w:numId w:val="9"/>
              </w:numPr>
              <w:rPr>
                <w:rFonts w:ascii="Arial" w:hAnsi="Arial" w:cs="Arial"/>
                <w:color w:val="000000" w:themeColor="text1"/>
                <w:sz w:val="24"/>
                <w:szCs w:val="24"/>
              </w:rPr>
            </w:pPr>
            <w:r w:rsidRPr="00882F10">
              <w:rPr>
                <w:rFonts w:ascii="Arial" w:hAnsi="Arial" w:cs="Arial"/>
                <w:color w:val="000000" w:themeColor="text1"/>
                <w:sz w:val="24"/>
                <w:szCs w:val="24"/>
              </w:rPr>
              <w:t>ocena projektu – w przypadku, gdy taka sytuacja zaistnieje na późniejszym etapie</w:t>
            </w:r>
          </w:p>
        </w:tc>
      </w:tr>
      <w:tr w:rsidR="00923DE8" w14:paraId="123EBCB6" w14:textId="77777777" w:rsidTr="00F97B71">
        <w:tc>
          <w:tcPr>
            <w:tcW w:w="643" w:type="dxa"/>
          </w:tcPr>
          <w:p w14:paraId="065D949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1A777D" w14:textId="77777777"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b/>
                <w:color w:val="000000" w:themeColor="text1"/>
                <w:sz w:val="24"/>
                <w:szCs w:val="24"/>
              </w:rPr>
              <w:t>Oświadczenie o przestrzeganiu przepisów antydyskryminacyjnych</w:t>
            </w:r>
            <w:r w:rsidRPr="00882F10">
              <w:rPr>
                <w:rFonts w:ascii="Arial" w:hAnsi="Arial" w:cs="Arial"/>
                <w:color w:val="000000" w:themeColor="text1"/>
                <w:sz w:val="24"/>
                <w:szCs w:val="24"/>
              </w:rPr>
              <w:t>, o których mowa w art. 9 ust. 3 Rozporządzenia Parlamentu Europejskiego i Rady (UE) nr 2021/1060 z dnia 24 czerwca 2021 r.</w:t>
            </w:r>
          </w:p>
          <w:p w14:paraId="4566E24F" w14:textId="77777777" w:rsidR="00923DE8" w:rsidRPr="00882F10" w:rsidRDefault="00923DE8" w:rsidP="006C74F1">
            <w:pPr>
              <w:pStyle w:val="Akapitzlist"/>
              <w:ind w:left="0"/>
              <w:rPr>
                <w:rFonts w:ascii="Arial" w:hAnsi="Arial" w:cs="Arial"/>
                <w:color w:val="000000" w:themeColor="text1"/>
                <w:sz w:val="24"/>
                <w:szCs w:val="24"/>
              </w:rPr>
            </w:pPr>
          </w:p>
          <w:p w14:paraId="1704B9C2" w14:textId="77777777"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lastRenderedPageBreak/>
              <w:t>Oświadczenie należy złożyć odrębnie dla Wnioskodawcy</w:t>
            </w:r>
            <w:r w:rsidR="00F11710" w:rsidRPr="00882F10">
              <w:rPr>
                <w:rFonts w:ascii="Arial" w:hAnsi="Arial" w:cs="Arial"/>
                <w:color w:val="000000" w:themeColor="text1"/>
                <w:sz w:val="24"/>
                <w:szCs w:val="24"/>
              </w:rPr>
              <w:t>, realizatora projektu</w:t>
            </w:r>
            <w:r w:rsidRPr="00882F10">
              <w:rPr>
                <w:rFonts w:ascii="Arial" w:hAnsi="Arial" w:cs="Arial"/>
                <w:color w:val="000000" w:themeColor="text1"/>
                <w:sz w:val="24"/>
                <w:szCs w:val="24"/>
              </w:rPr>
              <w:t xml:space="preserve"> i każdego z partnerów (jeśli dotyczy).</w:t>
            </w:r>
          </w:p>
          <w:p w14:paraId="2B56FEC6" w14:textId="77777777" w:rsidR="00923DE8" w:rsidRPr="00882F10" w:rsidRDefault="00923DE8" w:rsidP="006C74F1">
            <w:pPr>
              <w:pStyle w:val="Akapitzlist"/>
              <w:ind w:left="0"/>
              <w:rPr>
                <w:rFonts w:ascii="Arial" w:hAnsi="Arial" w:cs="Arial"/>
                <w:color w:val="000000" w:themeColor="text1"/>
                <w:sz w:val="24"/>
                <w:szCs w:val="24"/>
              </w:rPr>
            </w:pPr>
          </w:p>
          <w:p w14:paraId="4378CDB8" w14:textId="342D2BF8" w:rsidR="00923DE8" w:rsidRPr="00882F10" w:rsidRDefault="00193304" w:rsidP="006C74F1">
            <w:pPr>
              <w:pStyle w:val="Akapitzlist"/>
              <w:ind w:left="0"/>
              <w:rPr>
                <w:rFonts w:ascii="Arial" w:hAnsi="Arial" w:cs="Arial"/>
                <w:color w:val="000000" w:themeColor="text1"/>
                <w:sz w:val="24"/>
                <w:szCs w:val="24"/>
              </w:rPr>
            </w:pPr>
            <w:r w:rsidRPr="00193304">
              <w:rPr>
                <w:rFonts w:ascii="Arial" w:hAnsi="Arial" w:cs="Arial"/>
                <w:color w:val="000000" w:themeColor="text1"/>
                <w:sz w:val="24"/>
                <w:szCs w:val="24"/>
              </w:rPr>
              <w:t>Oświadczenia stanowią wzory nr 1 oraz nr 2  do niniejszego dokumentu.</w:t>
            </w:r>
          </w:p>
        </w:tc>
        <w:tc>
          <w:tcPr>
            <w:tcW w:w="5812" w:type="dxa"/>
          </w:tcPr>
          <w:p w14:paraId="0C78D2E1" w14:textId="77777777" w:rsidR="00923DE8" w:rsidRPr="00882F10" w:rsidRDefault="00F97B71" w:rsidP="007838E2">
            <w:pPr>
              <w:pStyle w:val="Akapitzlist"/>
              <w:numPr>
                <w:ilvl w:val="0"/>
                <w:numId w:val="18"/>
              </w:numPr>
              <w:rPr>
                <w:rFonts w:ascii="Arial" w:hAnsi="Arial" w:cs="Arial"/>
                <w:color w:val="000000" w:themeColor="text1"/>
                <w:sz w:val="24"/>
                <w:szCs w:val="24"/>
              </w:rPr>
            </w:pPr>
            <w:r w:rsidRPr="00882F10">
              <w:rPr>
                <w:rFonts w:ascii="Arial" w:hAnsi="Arial" w:cs="Arial"/>
                <w:color w:val="000000" w:themeColor="text1"/>
                <w:sz w:val="24"/>
                <w:szCs w:val="24"/>
              </w:rPr>
              <w:lastRenderedPageBreak/>
              <w:t>Wraz z wnioskiem</w:t>
            </w:r>
            <w:r w:rsidR="00923DE8" w:rsidRPr="00882F10">
              <w:rPr>
                <w:rFonts w:ascii="Arial" w:hAnsi="Arial" w:cs="Arial"/>
                <w:color w:val="000000" w:themeColor="text1"/>
                <w:sz w:val="24"/>
                <w:szCs w:val="24"/>
              </w:rPr>
              <w:t xml:space="preserve"> o dofinansowanie projektu </w:t>
            </w:r>
          </w:p>
        </w:tc>
      </w:tr>
      <w:tr w:rsidR="00923DE8" w14:paraId="7DBEB6C9" w14:textId="77777777" w:rsidTr="00F97B71">
        <w:tc>
          <w:tcPr>
            <w:tcW w:w="643" w:type="dxa"/>
          </w:tcPr>
          <w:p w14:paraId="0BDA43B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64CD20" w14:textId="77777777"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b/>
                <w:color w:val="000000" w:themeColor="text1"/>
                <w:sz w:val="24"/>
                <w:szCs w:val="24"/>
              </w:rPr>
              <w:t>Oświadczenie o braku wykluczenia z otrzymania wsparcia wynikającego z nałożonych sankcji w związku z agresją Federacji Rosyjskiej na Ukrainę</w:t>
            </w:r>
            <w:r w:rsidRPr="00882F10">
              <w:rPr>
                <w:rFonts w:ascii="Arial" w:hAnsi="Arial" w:cs="Arial"/>
                <w:color w:val="000000" w:themeColor="text1"/>
                <w:sz w:val="24"/>
                <w:szCs w:val="24"/>
              </w:rPr>
              <w:t>.</w:t>
            </w:r>
          </w:p>
          <w:p w14:paraId="691E11F3" w14:textId="77777777"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Wnioskodawca lub partner nie podlega wykluczeniu jeżeli:</w:t>
            </w:r>
          </w:p>
          <w:p w14:paraId="41A38280" w14:textId="77777777"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a) nie jest osobą lub podmiotem, względem którego stosowane są środki sankcyjne</w:t>
            </w:r>
          </w:p>
          <w:p w14:paraId="38D23F91" w14:textId="77777777"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b) nie jest związany z osobami lub podmiotami, względem których stosowane są środki sankcyjne.</w:t>
            </w:r>
          </w:p>
          <w:p w14:paraId="74DD7A0F" w14:textId="77777777" w:rsidR="00923DE8" w:rsidRPr="00882F10" w:rsidRDefault="00923DE8" w:rsidP="006C74F1">
            <w:pPr>
              <w:pStyle w:val="Akapitzlist"/>
              <w:ind w:left="0"/>
              <w:rPr>
                <w:rFonts w:ascii="Arial" w:hAnsi="Arial" w:cs="Arial"/>
                <w:color w:val="000000" w:themeColor="text1"/>
                <w:sz w:val="24"/>
                <w:szCs w:val="24"/>
              </w:rPr>
            </w:pPr>
          </w:p>
          <w:p w14:paraId="6FA0903A" w14:textId="6FE9193C"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Oświadczenie należy złożyć odrębnie dla każdego z partnerów (jeśli dotyczy).</w:t>
            </w:r>
          </w:p>
          <w:p w14:paraId="7DC9E7CB" w14:textId="77777777" w:rsidR="00923DE8" w:rsidRPr="00882F10" w:rsidRDefault="00923DE8" w:rsidP="006C74F1">
            <w:pPr>
              <w:pStyle w:val="Akapitzlist"/>
              <w:ind w:left="0"/>
              <w:rPr>
                <w:rFonts w:ascii="Arial" w:hAnsi="Arial" w:cs="Arial"/>
                <w:color w:val="000000" w:themeColor="text1"/>
                <w:sz w:val="24"/>
                <w:szCs w:val="24"/>
              </w:rPr>
            </w:pPr>
          </w:p>
          <w:p w14:paraId="45CE5826" w14:textId="3A11C36E" w:rsidR="00923DE8" w:rsidRPr="00882F10" w:rsidRDefault="00991AAB"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P</w:t>
            </w:r>
            <w:r w:rsidR="00923DE8" w:rsidRPr="00882F10">
              <w:rPr>
                <w:rFonts w:ascii="Arial" w:hAnsi="Arial" w:cs="Arial"/>
                <w:color w:val="000000" w:themeColor="text1"/>
                <w:sz w:val="24"/>
                <w:szCs w:val="24"/>
              </w:rPr>
              <w:t>artnerzy samodzielnie opracowują oświadczenie</w:t>
            </w:r>
            <w:r w:rsidRPr="00882F10">
              <w:rPr>
                <w:rFonts w:ascii="Arial" w:hAnsi="Arial" w:cs="Arial"/>
                <w:color w:val="000000" w:themeColor="text1"/>
                <w:sz w:val="24"/>
                <w:szCs w:val="24"/>
              </w:rPr>
              <w:t>, natomiast Wnioskodawca składa oświadczenie we wniosku i nie przedstawia odrębnego załącznika.</w:t>
            </w:r>
          </w:p>
        </w:tc>
        <w:tc>
          <w:tcPr>
            <w:tcW w:w="5812" w:type="dxa"/>
          </w:tcPr>
          <w:p w14:paraId="181877F5" w14:textId="3F1205ED" w:rsidR="00923DE8" w:rsidRPr="00882F10" w:rsidRDefault="00F97B71" w:rsidP="007838E2">
            <w:pPr>
              <w:pStyle w:val="Akapitzlist"/>
              <w:numPr>
                <w:ilvl w:val="0"/>
                <w:numId w:val="17"/>
              </w:numPr>
              <w:rPr>
                <w:rFonts w:ascii="Arial" w:hAnsi="Arial" w:cs="Arial"/>
                <w:color w:val="000000" w:themeColor="text1"/>
                <w:sz w:val="24"/>
                <w:szCs w:val="24"/>
              </w:rPr>
            </w:pPr>
            <w:r w:rsidRPr="00882F10">
              <w:rPr>
                <w:rFonts w:ascii="Arial" w:hAnsi="Arial" w:cs="Arial"/>
                <w:color w:val="000000" w:themeColor="text1"/>
                <w:sz w:val="24"/>
                <w:szCs w:val="24"/>
              </w:rPr>
              <w:t>Wraz z wnioskiem</w:t>
            </w:r>
            <w:r w:rsidR="00923DE8" w:rsidRPr="00882F10">
              <w:rPr>
                <w:rFonts w:ascii="Arial" w:hAnsi="Arial" w:cs="Arial"/>
                <w:color w:val="000000" w:themeColor="text1"/>
                <w:sz w:val="24"/>
                <w:szCs w:val="24"/>
              </w:rPr>
              <w:t xml:space="preserve"> o dofina</w:t>
            </w:r>
            <w:r w:rsidR="00DE246D" w:rsidRPr="00882F10">
              <w:rPr>
                <w:rFonts w:ascii="Arial" w:hAnsi="Arial" w:cs="Arial"/>
                <w:color w:val="000000" w:themeColor="text1"/>
                <w:sz w:val="24"/>
                <w:szCs w:val="24"/>
              </w:rPr>
              <w:t>n</w:t>
            </w:r>
            <w:r w:rsidR="00923DE8" w:rsidRPr="00882F10">
              <w:rPr>
                <w:rFonts w:ascii="Arial" w:hAnsi="Arial" w:cs="Arial"/>
                <w:color w:val="000000" w:themeColor="text1"/>
                <w:sz w:val="24"/>
                <w:szCs w:val="24"/>
              </w:rPr>
              <w:t xml:space="preserve">sowanie projektu </w:t>
            </w:r>
          </w:p>
        </w:tc>
      </w:tr>
      <w:tr w:rsidR="00923DE8" w14:paraId="0864588E" w14:textId="77777777" w:rsidTr="00F97B71">
        <w:tc>
          <w:tcPr>
            <w:tcW w:w="643" w:type="dxa"/>
          </w:tcPr>
          <w:p w14:paraId="1877337C"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FFED644" w14:textId="77777777" w:rsidR="00923DE8" w:rsidRPr="00882F10" w:rsidRDefault="00923DE8" w:rsidP="006C74F1">
            <w:pPr>
              <w:pStyle w:val="Akapitzlist"/>
              <w:ind w:left="0"/>
              <w:rPr>
                <w:rFonts w:ascii="Arial" w:hAnsi="Arial" w:cs="Arial"/>
                <w:b/>
                <w:color w:val="000000" w:themeColor="text1"/>
                <w:sz w:val="24"/>
                <w:szCs w:val="24"/>
              </w:rPr>
            </w:pPr>
            <w:r w:rsidRPr="00882F10">
              <w:rPr>
                <w:rFonts w:ascii="Arial" w:hAnsi="Arial" w:cs="Arial"/>
                <w:b/>
                <w:color w:val="000000" w:themeColor="text1"/>
                <w:sz w:val="24"/>
                <w:szCs w:val="24"/>
              </w:rPr>
              <w:t xml:space="preserve">Oświadczenie o rzetelności </w:t>
            </w:r>
          </w:p>
          <w:p w14:paraId="5E6ECDB6" w14:textId="189F8A13" w:rsidR="00923DE8" w:rsidRPr="00882F10" w:rsidRDefault="00F97B71"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Oświadczenie informujące czy</w:t>
            </w:r>
            <w:r w:rsidR="00923DE8" w:rsidRPr="00882F10">
              <w:rPr>
                <w:rFonts w:ascii="Arial" w:hAnsi="Arial" w:cs="Arial"/>
                <w:color w:val="000000" w:themeColor="text1"/>
                <w:sz w:val="24"/>
                <w:szCs w:val="24"/>
              </w:rPr>
              <w:t xml:space="preserve"> w okresie trzech lat poprzedzających datę złożenia wniosku o dofinansowanie projektu</w:t>
            </w:r>
            <w:r w:rsidR="007566F3" w:rsidRPr="00882F10">
              <w:rPr>
                <w:rFonts w:ascii="Arial" w:hAnsi="Arial" w:cs="Arial"/>
                <w:color w:val="000000" w:themeColor="text1"/>
                <w:sz w:val="24"/>
                <w:szCs w:val="24"/>
              </w:rPr>
              <w:t xml:space="preserve"> żadna z instytucji udzielająca</w:t>
            </w:r>
            <w:r w:rsidR="00923DE8" w:rsidRPr="00882F10">
              <w:rPr>
                <w:rFonts w:ascii="Arial" w:hAnsi="Arial" w:cs="Arial"/>
                <w:color w:val="000000" w:themeColor="text1"/>
                <w:sz w:val="24"/>
                <w:szCs w:val="24"/>
              </w:rPr>
              <w:t xml:space="preserve"> wsparcia nie rozwiązała z własnej inicjatywy, z </w:t>
            </w:r>
            <w:r w:rsidR="00C46210" w:rsidRPr="00882F10">
              <w:rPr>
                <w:rFonts w:ascii="Arial" w:hAnsi="Arial" w:cs="Arial"/>
                <w:color w:val="000000" w:themeColor="text1"/>
                <w:sz w:val="24"/>
                <w:szCs w:val="24"/>
              </w:rPr>
              <w:t>którymkolwiek z partnerów</w:t>
            </w:r>
            <w:r w:rsidR="00923DE8" w:rsidRPr="00882F10">
              <w:rPr>
                <w:rFonts w:ascii="Arial" w:hAnsi="Arial" w:cs="Arial"/>
                <w:color w:val="000000" w:themeColor="text1"/>
                <w:sz w:val="24"/>
                <w:szCs w:val="24"/>
              </w:rPr>
              <w:t xml:space="preserve"> umowy o dofinansowanie projektu realizowanego ze środków </w:t>
            </w:r>
            <w:r w:rsidR="00DA7367" w:rsidRPr="00882F10">
              <w:rPr>
                <w:rFonts w:ascii="Arial" w:hAnsi="Arial" w:cs="Arial"/>
                <w:color w:val="000000" w:themeColor="text1"/>
                <w:sz w:val="24"/>
                <w:szCs w:val="24"/>
              </w:rPr>
              <w:t xml:space="preserve">małopolskiego </w:t>
            </w:r>
            <w:r w:rsidR="00923DE8" w:rsidRPr="00882F10">
              <w:rPr>
                <w:rFonts w:ascii="Arial" w:hAnsi="Arial" w:cs="Arial"/>
                <w:color w:val="000000" w:themeColor="text1"/>
                <w:sz w:val="24"/>
                <w:szCs w:val="24"/>
              </w:rPr>
              <w:t>programu regionalnego na lata 2014-2020 lub 2021-2027 z przyczyn leżących po jego stronie.</w:t>
            </w:r>
          </w:p>
          <w:p w14:paraId="5BD6A53E" w14:textId="77777777" w:rsidR="00923DE8" w:rsidRPr="00882F10" w:rsidRDefault="00923DE8" w:rsidP="006C74F1">
            <w:pPr>
              <w:pStyle w:val="Akapitzlist"/>
              <w:ind w:left="0"/>
              <w:rPr>
                <w:rFonts w:ascii="Arial" w:hAnsi="Arial" w:cs="Arial"/>
                <w:color w:val="000000" w:themeColor="text1"/>
                <w:sz w:val="24"/>
                <w:szCs w:val="24"/>
              </w:rPr>
            </w:pPr>
          </w:p>
          <w:p w14:paraId="548E2B77" w14:textId="3E674909"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lastRenderedPageBreak/>
              <w:t>Oświadczenie należy złożyć odrębnie dla każdego z partnerów (jeśli dotyczy)</w:t>
            </w:r>
            <w:r w:rsidR="00C46210" w:rsidRPr="00882F10">
              <w:rPr>
                <w:rFonts w:ascii="Arial" w:hAnsi="Arial" w:cs="Arial"/>
                <w:color w:val="000000" w:themeColor="text1"/>
                <w:sz w:val="24"/>
                <w:szCs w:val="24"/>
              </w:rPr>
              <w:t>, natomiast Wnioskodawca składa oświadczenie we wniosku i nie przedstawia odrębnego załącznika</w:t>
            </w:r>
            <w:r w:rsidRPr="00882F10">
              <w:rPr>
                <w:rFonts w:ascii="Arial" w:hAnsi="Arial" w:cs="Arial"/>
                <w:color w:val="000000" w:themeColor="text1"/>
                <w:sz w:val="24"/>
                <w:szCs w:val="24"/>
              </w:rPr>
              <w:t>.</w:t>
            </w:r>
          </w:p>
          <w:p w14:paraId="6D265C4E" w14:textId="77777777" w:rsidR="00F97B71" w:rsidRPr="00882F10" w:rsidRDefault="00F97B71" w:rsidP="006C74F1">
            <w:pPr>
              <w:pStyle w:val="Akapitzlist"/>
              <w:ind w:left="0"/>
              <w:rPr>
                <w:rFonts w:ascii="Arial" w:hAnsi="Arial" w:cs="Arial"/>
                <w:color w:val="000000" w:themeColor="text1"/>
                <w:sz w:val="24"/>
                <w:szCs w:val="24"/>
              </w:rPr>
            </w:pPr>
          </w:p>
          <w:p w14:paraId="73B001A3" w14:textId="5EC7750E" w:rsidR="00F97B71" w:rsidRPr="00882F10" w:rsidRDefault="00F97B71" w:rsidP="00193304">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 xml:space="preserve">Oświadczenie stanowi wzór nr </w:t>
            </w:r>
            <w:r w:rsidR="00193304">
              <w:rPr>
                <w:rFonts w:ascii="Arial" w:hAnsi="Arial" w:cs="Arial"/>
                <w:color w:val="000000" w:themeColor="text1"/>
                <w:sz w:val="24"/>
                <w:szCs w:val="24"/>
              </w:rPr>
              <w:t>3</w:t>
            </w:r>
            <w:r w:rsidRPr="00882F10">
              <w:rPr>
                <w:rFonts w:ascii="Arial" w:hAnsi="Arial" w:cs="Arial"/>
                <w:color w:val="000000" w:themeColor="text1"/>
                <w:sz w:val="24"/>
                <w:szCs w:val="24"/>
              </w:rPr>
              <w:t xml:space="preserve"> do niniejszego dokumentu.</w:t>
            </w:r>
          </w:p>
        </w:tc>
        <w:tc>
          <w:tcPr>
            <w:tcW w:w="5812" w:type="dxa"/>
          </w:tcPr>
          <w:p w14:paraId="423BBA3C" w14:textId="1DCFF19E" w:rsidR="00923DE8" w:rsidRPr="00882F10" w:rsidRDefault="00F97B71" w:rsidP="007838E2">
            <w:pPr>
              <w:pStyle w:val="Akapitzlist"/>
              <w:numPr>
                <w:ilvl w:val="0"/>
                <w:numId w:val="16"/>
              </w:numPr>
              <w:rPr>
                <w:rFonts w:ascii="Arial" w:hAnsi="Arial" w:cs="Arial"/>
                <w:color w:val="000000" w:themeColor="text1"/>
                <w:sz w:val="24"/>
                <w:szCs w:val="24"/>
              </w:rPr>
            </w:pPr>
            <w:r w:rsidRPr="00882F10">
              <w:rPr>
                <w:rFonts w:ascii="Arial" w:hAnsi="Arial" w:cs="Arial"/>
                <w:color w:val="000000" w:themeColor="text1"/>
                <w:sz w:val="24"/>
                <w:szCs w:val="24"/>
              </w:rPr>
              <w:lastRenderedPageBreak/>
              <w:t>Wraz z wnioskiem</w:t>
            </w:r>
            <w:r w:rsidR="00923DE8" w:rsidRPr="00882F10">
              <w:rPr>
                <w:rFonts w:ascii="Arial" w:hAnsi="Arial" w:cs="Arial"/>
                <w:color w:val="000000" w:themeColor="text1"/>
                <w:sz w:val="24"/>
                <w:szCs w:val="24"/>
              </w:rPr>
              <w:t xml:space="preserve"> o dofina</w:t>
            </w:r>
            <w:r w:rsidR="00375416" w:rsidRPr="00882F10">
              <w:rPr>
                <w:rFonts w:ascii="Arial" w:hAnsi="Arial" w:cs="Arial"/>
                <w:color w:val="000000" w:themeColor="text1"/>
                <w:sz w:val="24"/>
                <w:szCs w:val="24"/>
              </w:rPr>
              <w:t>n</w:t>
            </w:r>
            <w:r w:rsidR="00923DE8" w:rsidRPr="00882F10">
              <w:rPr>
                <w:rFonts w:ascii="Arial" w:hAnsi="Arial" w:cs="Arial"/>
                <w:color w:val="000000" w:themeColor="text1"/>
                <w:sz w:val="24"/>
                <w:szCs w:val="24"/>
              </w:rPr>
              <w:t xml:space="preserve">sowanie projektu </w:t>
            </w:r>
          </w:p>
        </w:tc>
      </w:tr>
      <w:tr w:rsidR="00923DE8" w14:paraId="055D94E0" w14:textId="77777777" w:rsidTr="00F97B71">
        <w:tc>
          <w:tcPr>
            <w:tcW w:w="643" w:type="dxa"/>
          </w:tcPr>
          <w:p w14:paraId="0CA60160"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578F85C8" w14:textId="77777777" w:rsidR="00923DE8" w:rsidRPr="00882F10" w:rsidRDefault="00923DE8" w:rsidP="006C74F1">
            <w:pPr>
              <w:pStyle w:val="Akapitzlist"/>
              <w:ind w:left="0"/>
              <w:rPr>
                <w:rFonts w:ascii="Arial" w:hAnsi="Arial" w:cs="Arial"/>
                <w:b/>
                <w:color w:val="000000" w:themeColor="text1"/>
                <w:sz w:val="24"/>
                <w:szCs w:val="24"/>
              </w:rPr>
            </w:pPr>
            <w:r w:rsidRPr="00882F10">
              <w:rPr>
                <w:rFonts w:ascii="Arial" w:hAnsi="Arial" w:cs="Arial"/>
                <w:b/>
                <w:color w:val="000000" w:themeColor="text1"/>
                <w:sz w:val="24"/>
                <w:szCs w:val="24"/>
              </w:rPr>
              <w:t>Umowa partnerska lub porozumienie o partnerstwie</w:t>
            </w:r>
          </w:p>
          <w:p w14:paraId="380C358E" w14:textId="77777777" w:rsidR="00923DE8" w:rsidRPr="00882F10" w:rsidRDefault="00923DE8" w:rsidP="006C74F1">
            <w:pPr>
              <w:pStyle w:val="Akapitzlist"/>
              <w:ind w:left="0"/>
              <w:rPr>
                <w:rFonts w:ascii="Arial" w:hAnsi="Arial" w:cs="Arial"/>
                <w:color w:val="000000" w:themeColor="text1"/>
                <w:sz w:val="24"/>
                <w:szCs w:val="24"/>
              </w:rPr>
            </w:pPr>
          </w:p>
          <w:p w14:paraId="476F51A4" w14:textId="189CA165" w:rsidR="006B6EA2" w:rsidRPr="00882F10" w:rsidRDefault="00481FC9" w:rsidP="006C74F1">
            <w:pPr>
              <w:contextualSpacing/>
              <w:rPr>
                <w:rFonts w:ascii="Arial" w:hAnsi="Arial" w:cs="Arial"/>
                <w:color w:val="000000" w:themeColor="text1"/>
                <w:sz w:val="24"/>
                <w:szCs w:val="24"/>
              </w:rPr>
            </w:pPr>
            <w:r w:rsidRPr="00882F10">
              <w:rPr>
                <w:rFonts w:ascii="Arial" w:hAnsi="Arial" w:cs="Arial"/>
                <w:color w:val="000000" w:themeColor="text1"/>
                <w:sz w:val="24"/>
                <w:szCs w:val="24"/>
              </w:rPr>
              <w:t>Jeśli projekt realizowany będzie w partnerstwie, wówczas wraz</w:t>
            </w:r>
            <w:r w:rsidR="006B6EA2" w:rsidRPr="00882F10">
              <w:rPr>
                <w:rFonts w:ascii="Arial" w:hAnsi="Arial" w:cs="Arial"/>
                <w:color w:val="000000" w:themeColor="text1"/>
                <w:sz w:val="24"/>
                <w:szCs w:val="24"/>
              </w:rPr>
              <w:t xml:space="preserve"> z wnioskiem o dofinansowanie obligatoryjnie należy przedstawić projekt umowy partnerskiej </w:t>
            </w:r>
            <w:r w:rsidR="00B971D9" w:rsidRPr="00882F10">
              <w:rPr>
                <w:rFonts w:ascii="Arial" w:hAnsi="Arial" w:cs="Arial"/>
                <w:color w:val="000000" w:themeColor="text1"/>
                <w:sz w:val="24"/>
                <w:szCs w:val="24"/>
              </w:rPr>
              <w:t>lub</w:t>
            </w:r>
            <w:r w:rsidR="00375416" w:rsidRPr="00882F10">
              <w:rPr>
                <w:rFonts w:ascii="Arial" w:hAnsi="Arial" w:cs="Arial"/>
                <w:color w:val="000000" w:themeColor="text1"/>
                <w:sz w:val="24"/>
                <w:szCs w:val="24"/>
              </w:rPr>
              <w:t xml:space="preserve"> </w:t>
            </w:r>
            <w:r w:rsidR="00B971D9" w:rsidRPr="00882F10">
              <w:rPr>
                <w:rFonts w:ascii="Arial" w:hAnsi="Arial" w:cs="Arial"/>
                <w:color w:val="000000" w:themeColor="text1"/>
                <w:sz w:val="24"/>
                <w:szCs w:val="24"/>
              </w:rPr>
              <w:t xml:space="preserve">z </w:t>
            </w:r>
            <w:r w:rsidR="006B6EA2" w:rsidRPr="00882F10">
              <w:rPr>
                <w:rFonts w:ascii="Arial" w:hAnsi="Arial" w:cs="Arial"/>
                <w:color w:val="000000" w:themeColor="text1"/>
                <w:sz w:val="24"/>
                <w:szCs w:val="24"/>
              </w:rPr>
              <w:t>porozumieni</w:t>
            </w:r>
            <w:r w:rsidR="00375416" w:rsidRPr="00882F10">
              <w:rPr>
                <w:rFonts w:ascii="Arial" w:hAnsi="Arial" w:cs="Arial"/>
                <w:color w:val="000000" w:themeColor="text1"/>
                <w:sz w:val="24"/>
                <w:szCs w:val="24"/>
              </w:rPr>
              <w:t>a</w:t>
            </w:r>
            <w:r w:rsidR="006B6EA2" w:rsidRPr="00882F10">
              <w:rPr>
                <w:rFonts w:ascii="Arial" w:hAnsi="Arial" w:cs="Arial"/>
                <w:color w:val="000000" w:themeColor="text1"/>
                <w:sz w:val="24"/>
                <w:szCs w:val="24"/>
              </w:rPr>
              <w:t xml:space="preserve"> o partnerstwie</w:t>
            </w:r>
            <w:r w:rsidR="00B971D9" w:rsidRPr="00882F10">
              <w:rPr>
                <w:rFonts w:ascii="Arial" w:hAnsi="Arial" w:cs="Arial"/>
                <w:color w:val="000000" w:themeColor="text1"/>
                <w:sz w:val="24"/>
                <w:szCs w:val="24"/>
              </w:rPr>
              <w:t xml:space="preserve"> oraz oświadczenie o woli zawarcia partnerstwa lub deklarację zawarcia partnerstwa podpisane przez wszystkich partnerów</w:t>
            </w:r>
            <w:r w:rsidR="006B6EA2" w:rsidRPr="00882F10">
              <w:rPr>
                <w:rFonts w:ascii="Arial" w:hAnsi="Arial" w:cs="Arial"/>
                <w:color w:val="000000" w:themeColor="text1"/>
                <w:sz w:val="24"/>
                <w:szCs w:val="24"/>
              </w:rPr>
              <w:t>.</w:t>
            </w:r>
          </w:p>
          <w:p w14:paraId="149BDE3E" w14:textId="77777777" w:rsidR="00923DE8" w:rsidRPr="00882F10" w:rsidRDefault="00923DE8" w:rsidP="006C74F1">
            <w:pPr>
              <w:pStyle w:val="Akapitzlist"/>
              <w:ind w:left="0"/>
              <w:rPr>
                <w:rFonts w:ascii="Arial" w:hAnsi="Arial" w:cs="Arial"/>
                <w:color w:val="000000" w:themeColor="text1"/>
                <w:sz w:val="24"/>
                <w:szCs w:val="24"/>
              </w:rPr>
            </w:pPr>
          </w:p>
          <w:p w14:paraId="60D3861E" w14:textId="4BE86227" w:rsidR="00923DE8" w:rsidRPr="00882F10" w:rsidRDefault="00923DE8" w:rsidP="00375416">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 xml:space="preserve">Szczegółowe informacje w zakresie partnerstwa i zakres porozumienia lub umowy partnerskiej zawiera Wademekum </w:t>
            </w:r>
            <w:r w:rsidR="00375416" w:rsidRPr="00882F10">
              <w:rPr>
                <w:rFonts w:ascii="Arial" w:hAnsi="Arial" w:cs="Arial"/>
                <w:color w:val="000000" w:themeColor="text1"/>
                <w:sz w:val="24"/>
                <w:szCs w:val="24"/>
              </w:rPr>
              <w:t xml:space="preserve">wiedzy o wniosku </w:t>
            </w:r>
            <w:r w:rsidRPr="00882F10">
              <w:rPr>
                <w:rFonts w:ascii="Arial" w:hAnsi="Arial" w:cs="Arial"/>
                <w:color w:val="000000" w:themeColor="text1"/>
                <w:sz w:val="24"/>
                <w:szCs w:val="24"/>
              </w:rPr>
              <w:t>– podrozdział 3.</w:t>
            </w:r>
            <w:r w:rsidR="00375416" w:rsidRPr="00882F10">
              <w:rPr>
                <w:rFonts w:ascii="Arial" w:hAnsi="Arial" w:cs="Arial"/>
                <w:color w:val="000000" w:themeColor="text1"/>
                <w:sz w:val="24"/>
                <w:szCs w:val="24"/>
              </w:rPr>
              <w:t>4</w:t>
            </w:r>
            <w:r w:rsidRPr="00882F10">
              <w:rPr>
                <w:rFonts w:ascii="Arial" w:hAnsi="Arial" w:cs="Arial"/>
                <w:color w:val="000000" w:themeColor="text1"/>
                <w:sz w:val="24"/>
                <w:szCs w:val="24"/>
              </w:rPr>
              <w:t xml:space="preserve"> „Partner”.</w:t>
            </w:r>
          </w:p>
          <w:p w14:paraId="3AA9A5F3" w14:textId="04C2F0F1" w:rsidR="00375416" w:rsidRPr="00882F10" w:rsidRDefault="00375416" w:rsidP="00193304">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193304">
              <w:rPr>
                <w:rFonts w:ascii="Arial" w:hAnsi="Arial" w:cs="Arial"/>
                <w:color w:val="000000" w:themeColor="text1"/>
                <w:sz w:val="24"/>
                <w:szCs w:val="24"/>
              </w:rPr>
              <w:t>7</w:t>
            </w:r>
            <w:r w:rsidRPr="00882F10">
              <w:rPr>
                <w:rFonts w:ascii="Arial" w:hAnsi="Arial" w:cs="Arial"/>
                <w:color w:val="000000" w:themeColor="text1"/>
                <w:sz w:val="24"/>
                <w:szCs w:val="24"/>
              </w:rPr>
              <w:t>.</w:t>
            </w:r>
          </w:p>
        </w:tc>
        <w:tc>
          <w:tcPr>
            <w:tcW w:w="5812" w:type="dxa"/>
          </w:tcPr>
          <w:p w14:paraId="19502250" w14:textId="77777777" w:rsidR="00923DE8" w:rsidRPr="00882F10" w:rsidRDefault="00F97B71" w:rsidP="007838E2">
            <w:pPr>
              <w:pStyle w:val="Akapitzlist"/>
              <w:numPr>
                <w:ilvl w:val="0"/>
                <w:numId w:val="15"/>
              </w:numPr>
              <w:rPr>
                <w:rFonts w:ascii="Arial" w:hAnsi="Arial" w:cs="Arial"/>
                <w:color w:val="000000" w:themeColor="text1"/>
                <w:sz w:val="24"/>
                <w:szCs w:val="24"/>
              </w:rPr>
            </w:pPr>
            <w:r w:rsidRPr="00882F10">
              <w:rPr>
                <w:rFonts w:ascii="Arial" w:hAnsi="Arial" w:cs="Arial"/>
                <w:color w:val="000000" w:themeColor="text1"/>
                <w:sz w:val="24"/>
                <w:szCs w:val="24"/>
              </w:rPr>
              <w:t>Wraz z wnioskiem</w:t>
            </w:r>
            <w:r w:rsidR="00923DE8" w:rsidRPr="00882F10">
              <w:rPr>
                <w:rFonts w:ascii="Arial" w:hAnsi="Arial" w:cs="Arial"/>
                <w:color w:val="000000" w:themeColor="text1"/>
                <w:sz w:val="24"/>
                <w:szCs w:val="24"/>
              </w:rPr>
              <w:t xml:space="preserve"> o dofinansowanie projektu lub </w:t>
            </w:r>
          </w:p>
          <w:p w14:paraId="32411208" w14:textId="2E1D6F9A" w:rsidR="00923DE8" w:rsidRPr="00882F10" w:rsidRDefault="00923DE8" w:rsidP="007838E2">
            <w:pPr>
              <w:pStyle w:val="Akapitzlist"/>
              <w:numPr>
                <w:ilvl w:val="0"/>
                <w:numId w:val="15"/>
              </w:numPr>
              <w:rPr>
                <w:rFonts w:ascii="Arial" w:hAnsi="Arial" w:cs="Arial"/>
                <w:color w:val="000000" w:themeColor="text1"/>
                <w:sz w:val="24"/>
                <w:szCs w:val="24"/>
              </w:rPr>
            </w:pPr>
            <w:r w:rsidRPr="00882F10">
              <w:rPr>
                <w:rFonts w:ascii="Arial" w:hAnsi="Arial" w:cs="Arial"/>
                <w:color w:val="000000" w:themeColor="text1"/>
                <w:sz w:val="24"/>
                <w:szCs w:val="24"/>
              </w:rPr>
              <w:t>przed podpisaniem Umowy/</w:t>
            </w:r>
            <w:r w:rsidR="00C55A20"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Uchwały/</w:t>
            </w:r>
            <w:r w:rsidR="00C55A20"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Porozumienia – do 60 dni od dnia wyboru projektu do dofinansowania</w:t>
            </w:r>
            <w:r w:rsidR="006B6EA2" w:rsidRPr="00882F10">
              <w:rPr>
                <w:rFonts w:ascii="Arial" w:hAnsi="Arial" w:cs="Arial"/>
                <w:color w:val="000000" w:themeColor="text1"/>
                <w:sz w:val="24"/>
                <w:szCs w:val="24"/>
              </w:rPr>
              <w:t xml:space="preserve"> –podpisana umowa partnerska </w:t>
            </w:r>
            <w:r w:rsidR="00B971D9" w:rsidRPr="00882F10">
              <w:rPr>
                <w:rFonts w:ascii="Arial" w:hAnsi="Arial" w:cs="Arial"/>
                <w:color w:val="000000" w:themeColor="text1"/>
                <w:sz w:val="24"/>
                <w:szCs w:val="24"/>
              </w:rPr>
              <w:t xml:space="preserve">lub porozumienie o partnerstwie </w:t>
            </w:r>
            <w:r w:rsidR="006B6EA2" w:rsidRPr="00882F10">
              <w:rPr>
                <w:rFonts w:ascii="Arial" w:hAnsi="Arial" w:cs="Arial"/>
                <w:color w:val="000000" w:themeColor="text1"/>
                <w:sz w:val="24"/>
                <w:szCs w:val="24"/>
              </w:rPr>
              <w:t>wraz z załącznikami</w:t>
            </w:r>
          </w:p>
        </w:tc>
      </w:tr>
      <w:tr w:rsidR="00481FC9" w14:paraId="67280C2B" w14:textId="77777777" w:rsidTr="00F97B71">
        <w:tc>
          <w:tcPr>
            <w:tcW w:w="643" w:type="dxa"/>
          </w:tcPr>
          <w:p w14:paraId="5CE9FDA5" w14:textId="77777777" w:rsidR="00481FC9" w:rsidRPr="00E4505B" w:rsidRDefault="00481FC9" w:rsidP="007838E2">
            <w:pPr>
              <w:pStyle w:val="Akapitzlist"/>
              <w:numPr>
                <w:ilvl w:val="0"/>
                <w:numId w:val="21"/>
              </w:numPr>
              <w:rPr>
                <w:rFonts w:ascii="Arial" w:hAnsi="Arial" w:cs="Arial"/>
                <w:sz w:val="24"/>
                <w:szCs w:val="24"/>
              </w:rPr>
            </w:pPr>
          </w:p>
        </w:tc>
        <w:tc>
          <w:tcPr>
            <w:tcW w:w="7437" w:type="dxa"/>
          </w:tcPr>
          <w:p w14:paraId="78E68BD9" w14:textId="77777777" w:rsidR="00481FC9" w:rsidRPr="00882F10" w:rsidRDefault="00481FC9" w:rsidP="00481FC9">
            <w:pPr>
              <w:pStyle w:val="Akapitzlist"/>
              <w:ind w:left="0"/>
              <w:rPr>
                <w:rFonts w:ascii="Arial" w:hAnsi="Arial" w:cs="Arial"/>
                <w:b/>
                <w:color w:val="000000" w:themeColor="text1"/>
                <w:sz w:val="24"/>
                <w:szCs w:val="24"/>
              </w:rPr>
            </w:pPr>
            <w:r w:rsidRPr="00882F10">
              <w:rPr>
                <w:rFonts w:ascii="Arial" w:hAnsi="Arial" w:cs="Arial"/>
                <w:b/>
                <w:color w:val="000000" w:themeColor="text1"/>
                <w:sz w:val="24"/>
                <w:szCs w:val="24"/>
              </w:rPr>
              <w:t>Poświadczenie posiadania prawa do dysponowania nieruchomościami niezbędnymi do realizacji projektu obejmujące również okres trwałości</w:t>
            </w:r>
          </w:p>
          <w:p w14:paraId="3F8FFFC4" w14:textId="77777777" w:rsidR="00481FC9" w:rsidRPr="00882F10" w:rsidRDefault="00481FC9" w:rsidP="00481FC9">
            <w:pPr>
              <w:pStyle w:val="Akapitzlist"/>
              <w:ind w:left="0"/>
              <w:rPr>
                <w:rFonts w:ascii="Arial" w:hAnsi="Arial" w:cs="Arial"/>
                <w:b/>
                <w:color w:val="000000" w:themeColor="text1"/>
                <w:sz w:val="24"/>
                <w:szCs w:val="24"/>
              </w:rPr>
            </w:pPr>
          </w:p>
          <w:p w14:paraId="1253C677" w14:textId="77777777" w:rsidR="00481FC9" w:rsidRPr="00882F10" w:rsidRDefault="00481FC9" w:rsidP="00481FC9">
            <w:pPr>
              <w:pStyle w:val="Akapitzlist"/>
              <w:spacing w:after="120"/>
              <w:ind w:left="0"/>
              <w:contextualSpacing w:val="0"/>
              <w:rPr>
                <w:rFonts w:ascii="Arial" w:hAnsi="Arial" w:cs="Arial"/>
                <w:color w:val="000000" w:themeColor="text1"/>
                <w:sz w:val="24"/>
                <w:szCs w:val="24"/>
              </w:rPr>
            </w:pPr>
            <w:r w:rsidRPr="00882F10">
              <w:rPr>
                <w:rFonts w:ascii="Arial" w:hAnsi="Arial" w:cs="Arial"/>
                <w:color w:val="000000" w:themeColor="text1"/>
                <w:sz w:val="24"/>
                <w:szCs w:val="24"/>
              </w:rPr>
              <w:t>Zgodnie z przyjętymi kryteriami wyboru projektów, potwierdzenie dysponowania niezbędnymi nieruchomościami na okres realizacji oraz trwałości projektu nie dotyczy:</w:t>
            </w:r>
          </w:p>
          <w:p w14:paraId="32F188EA" w14:textId="77777777" w:rsidR="00481FC9" w:rsidRPr="00882F10" w:rsidRDefault="00481FC9" w:rsidP="00916D13">
            <w:pPr>
              <w:pStyle w:val="Akapitzlist"/>
              <w:numPr>
                <w:ilvl w:val="0"/>
                <w:numId w:val="26"/>
              </w:numPr>
              <w:spacing w:after="120"/>
              <w:contextualSpacing w:val="0"/>
              <w:rPr>
                <w:rFonts w:ascii="Arial" w:hAnsi="Arial" w:cs="Arial"/>
                <w:color w:val="000000" w:themeColor="text1"/>
                <w:sz w:val="24"/>
                <w:szCs w:val="24"/>
              </w:rPr>
            </w:pPr>
            <w:r w:rsidRPr="00882F10">
              <w:rPr>
                <w:rFonts w:ascii="Arial" w:hAnsi="Arial" w:cs="Arial"/>
                <w:color w:val="000000" w:themeColor="text1"/>
                <w:sz w:val="24"/>
                <w:szCs w:val="24"/>
              </w:rPr>
              <w:t>projektów nieinfrastrukturalnych,</w:t>
            </w:r>
          </w:p>
          <w:p w14:paraId="771E4FFF" w14:textId="77777777" w:rsidR="00481FC9" w:rsidRPr="00882F10" w:rsidRDefault="00481FC9" w:rsidP="00916D13">
            <w:pPr>
              <w:pStyle w:val="Akapitzlist"/>
              <w:numPr>
                <w:ilvl w:val="0"/>
                <w:numId w:val="26"/>
              </w:numPr>
              <w:spacing w:after="120"/>
              <w:contextualSpacing w:val="0"/>
              <w:rPr>
                <w:rFonts w:ascii="Arial" w:hAnsi="Arial" w:cs="Arial"/>
                <w:color w:val="000000" w:themeColor="text1"/>
                <w:sz w:val="24"/>
                <w:szCs w:val="24"/>
              </w:rPr>
            </w:pPr>
            <w:r w:rsidRPr="00882F10">
              <w:rPr>
                <w:rFonts w:ascii="Arial" w:hAnsi="Arial" w:cs="Arial"/>
                <w:color w:val="000000" w:themeColor="text1"/>
                <w:sz w:val="24"/>
                <w:szCs w:val="24"/>
              </w:rPr>
              <w:t>liniowych realizowanych w trybie zaprojektuj i wybuduj,</w:t>
            </w:r>
          </w:p>
          <w:p w14:paraId="60EFE56B" w14:textId="77777777" w:rsidR="00481FC9" w:rsidRPr="00882F10" w:rsidRDefault="00481FC9" w:rsidP="00916D13">
            <w:pPr>
              <w:pStyle w:val="Akapitzlist"/>
              <w:numPr>
                <w:ilvl w:val="0"/>
                <w:numId w:val="26"/>
              </w:numPr>
              <w:spacing w:after="120"/>
              <w:contextualSpacing w:val="0"/>
              <w:rPr>
                <w:rFonts w:ascii="Arial" w:hAnsi="Arial" w:cs="Arial"/>
                <w:color w:val="000000" w:themeColor="text1"/>
                <w:sz w:val="24"/>
                <w:szCs w:val="24"/>
              </w:rPr>
            </w:pPr>
            <w:r w:rsidRPr="00882F10">
              <w:rPr>
                <w:rFonts w:ascii="Arial" w:hAnsi="Arial" w:cs="Arial"/>
                <w:color w:val="000000" w:themeColor="text1"/>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6E411668" w14:textId="77777777" w:rsidR="00481FC9" w:rsidRPr="00882F10" w:rsidRDefault="00481FC9" w:rsidP="00481FC9">
            <w:pPr>
              <w:spacing w:after="120"/>
              <w:rPr>
                <w:rFonts w:ascii="Arial" w:hAnsi="Arial" w:cs="Arial"/>
                <w:color w:val="000000" w:themeColor="text1"/>
                <w:sz w:val="24"/>
                <w:szCs w:val="24"/>
              </w:rPr>
            </w:pPr>
            <w:r w:rsidRPr="00882F10">
              <w:rPr>
                <w:rFonts w:ascii="Arial" w:hAnsi="Arial" w:cs="Arial"/>
                <w:color w:val="000000" w:themeColor="text1"/>
                <w:sz w:val="24"/>
                <w:szCs w:val="24"/>
              </w:rPr>
              <w:t>W przypadku projektów związanych z robotami prowadzonymi na gruntach Skarbu Państwa, będących w administracji Państwowego Gospodarstwa Wodnego Wody Polskie, obowiązek potwierdzenia dysponowania niezbędnymi nieruchomościami dotyczy wyłącznie okresu realizacji projektu.</w:t>
            </w:r>
          </w:p>
          <w:p w14:paraId="17B479DC" w14:textId="52057A22" w:rsidR="00481FC9" w:rsidRPr="00882F10" w:rsidRDefault="00481FC9" w:rsidP="00481FC9">
            <w:pPr>
              <w:pStyle w:val="Akapitzlist"/>
              <w:ind w:left="0"/>
              <w:rPr>
                <w:rFonts w:ascii="Arial" w:hAnsi="Arial" w:cs="Arial"/>
                <w:b/>
                <w:color w:val="000000" w:themeColor="text1"/>
                <w:sz w:val="24"/>
                <w:szCs w:val="24"/>
              </w:rPr>
            </w:pPr>
            <w:r w:rsidRPr="00882F10">
              <w:rPr>
                <w:rFonts w:ascii="Arial" w:hAnsi="Arial" w:cs="Arial"/>
                <w:color w:val="000000" w:themeColor="text1"/>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C333F63" w14:textId="77777777" w:rsidR="00481FC9" w:rsidRPr="00882F10" w:rsidRDefault="00481FC9" w:rsidP="00481FC9">
            <w:pPr>
              <w:rPr>
                <w:rFonts w:ascii="Arial" w:hAnsi="Arial" w:cs="Arial"/>
                <w:color w:val="000000" w:themeColor="text1"/>
                <w:sz w:val="24"/>
                <w:szCs w:val="24"/>
              </w:rPr>
            </w:pPr>
            <w:r w:rsidRPr="00882F10">
              <w:rPr>
                <w:rFonts w:ascii="Arial" w:hAnsi="Arial" w:cs="Arial"/>
                <w:color w:val="000000" w:themeColor="text1"/>
                <w:sz w:val="24"/>
                <w:szCs w:val="24"/>
              </w:rPr>
              <w:lastRenderedPageBreak/>
              <w:t>Potwierdzenie dysponowania nieruchomością należy przedstawić we wniosku o dofinansowanie – odznaczając odpowiednią opcję w części H.1:</w:t>
            </w:r>
          </w:p>
          <w:p w14:paraId="3513AE61" w14:textId="77777777" w:rsidR="00481FC9" w:rsidRPr="00882F10" w:rsidRDefault="00481FC9" w:rsidP="00481FC9">
            <w:pPr>
              <w:rPr>
                <w:rFonts w:ascii="Arial" w:hAnsi="Arial" w:cs="Arial"/>
                <w:color w:val="000000" w:themeColor="text1"/>
                <w:sz w:val="24"/>
                <w:szCs w:val="24"/>
              </w:rPr>
            </w:pPr>
          </w:p>
          <w:p w14:paraId="48DC71AA" w14:textId="77777777" w:rsidR="00481FC9" w:rsidRPr="00882F10" w:rsidRDefault="00481FC9" w:rsidP="00481FC9">
            <w:pPr>
              <w:pStyle w:val="Akapitzlist"/>
              <w:numPr>
                <w:ilvl w:val="0"/>
                <w:numId w:val="14"/>
              </w:numPr>
              <w:rPr>
                <w:rFonts w:ascii="Arial" w:hAnsi="Arial" w:cs="Arial"/>
                <w:color w:val="000000" w:themeColor="text1"/>
                <w:sz w:val="24"/>
                <w:szCs w:val="24"/>
              </w:rPr>
            </w:pPr>
            <w:r w:rsidRPr="00882F10">
              <w:rPr>
                <w:rFonts w:ascii="Arial" w:hAnsi="Arial" w:cs="Arial"/>
                <w:color w:val="000000" w:themeColor="text1"/>
                <w:sz w:val="24"/>
                <w:szCs w:val="24"/>
              </w:rPr>
              <w:t>Wraz z wnioskiem o dofinansowanie projektu lub</w:t>
            </w:r>
          </w:p>
          <w:p w14:paraId="01B3BB60" w14:textId="31669E87" w:rsidR="00481FC9" w:rsidRPr="00882F10" w:rsidRDefault="00481FC9" w:rsidP="00481FC9">
            <w:pPr>
              <w:pStyle w:val="Akapitzlist"/>
              <w:numPr>
                <w:ilvl w:val="0"/>
                <w:numId w:val="14"/>
              </w:numPr>
              <w:rPr>
                <w:rFonts w:ascii="Arial" w:hAnsi="Arial" w:cs="Arial"/>
                <w:color w:val="000000" w:themeColor="text1"/>
                <w:sz w:val="24"/>
                <w:szCs w:val="24"/>
              </w:rPr>
            </w:pPr>
            <w:r w:rsidRPr="00882F10">
              <w:rPr>
                <w:rFonts w:ascii="Arial" w:hAnsi="Arial" w:cs="Arial"/>
                <w:color w:val="000000" w:themeColor="text1"/>
                <w:sz w:val="24"/>
                <w:szCs w:val="24"/>
              </w:rPr>
              <w:t>przed podpisaniem Umowy/ Uchwały/ Porozumienia – do 60 dni od dnia wyboru projektu do dofinansowania</w:t>
            </w:r>
          </w:p>
        </w:tc>
      </w:tr>
      <w:tr w:rsidR="00923DE8" w14:paraId="54EE2DA7" w14:textId="77777777" w:rsidTr="00F97B71">
        <w:tc>
          <w:tcPr>
            <w:tcW w:w="643" w:type="dxa"/>
          </w:tcPr>
          <w:p w14:paraId="7225124A"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133B9493" w14:textId="048456D3"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b/>
                <w:color w:val="000000" w:themeColor="text1"/>
                <w:sz w:val="24"/>
                <w:szCs w:val="24"/>
              </w:rPr>
              <w:t>Dokumentacja z przeprowadzonego postępowania środowiskowego</w:t>
            </w:r>
            <w:r w:rsidR="00481FC9" w:rsidRPr="00882F10">
              <w:rPr>
                <w:rFonts w:ascii="Arial" w:hAnsi="Arial" w:cs="Arial"/>
                <w:b/>
                <w:color w:val="000000" w:themeColor="text1"/>
                <w:sz w:val="24"/>
                <w:szCs w:val="24"/>
              </w:rPr>
              <w:t xml:space="preserve"> </w:t>
            </w:r>
            <w:r w:rsidR="00481FC9" w:rsidRPr="00882F10">
              <w:rPr>
                <w:rFonts w:ascii="Arial" w:hAnsi="Arial" w:cs="Arial"/>
                <w:color w:val="000000" w:themeColor="text1"/>
                <w:sz w:val="24"/>
                <w:szCs w:val="24"/>
              </w:rPr>
              <w:t>(jeśli dotyczy)</w:t>
            </w:r>
            <w:r w:rsidRPr="00882F10">
              <w:rPr>
                <w:rFonts w:ascii="Arial" w:hAnsi="Arial" w:cs="Arial"/>
                <w:color w:val="000000" w:themeColor="text1"/>
                <w:sz w:val="24"/>
                <w:szCs w:val="24"/>
              </w:rPr>
              <w:t>:</w:t>
            </w:r>
          </w:p>
          <w:p w14:paraId="6FBF9042" w14:textId="4462A465" w:rsidR="00923DE8" w:rsidRPr="00882F10" w:rsidRDefault="00375416" w:rsidP="007838E2">
            <w:pPr>
              <w:pStyle w:val="Akapitzlist"/>
              <w:numPr>
                <w:ilvl w:val="0"/>
                <w:numId w:val="3"/>
              </w:numPr>
              <w:rPr>
                <w:rFonts w:ascii="Arial" w:hAnsi="Arial" w:cs="Arial"/>
                <w:color w:val="000000" w:themeColor="text1"/>
                <w:sz w:val="24"/>
                <w:szCs w:val="24"/>
              </w:rPr>
            </w:pPr>
            <w:r w:rsidRPr="00882F10">
              <w:rPr>
                <w:rFonts w:ascii="Arial" w:hAnsi="Arial" w:cs="Arial"/>
                <w:color w:val="000000" w:themeColor="text1"/>
                <w:sz w:val="24"/>
                <w:szCs w:val="24"/>
              </w:rPr>
              <w:t>o</w:t>
            </w:r>
            <w:r w:rsidR="00210F86" w:rsidRPr="00882F10">
              <w:rPr>
                <w:rFonts w:ascii="Arial" w:hAnsi="Arial" w:cs="Arial"/>
                <w:color w:val="000000" w:themeColor="text1"/>
                <w:sz w:val="24"/>
                <w:szCs w:val="24"/>
              </w:rPr>
              <w:t xml:space="preserve">stateczna </w:t>
            </w:r>
            <w:r w:rsidR="00923DE8" w:rsidRPr="00882F10">
              <w:rPr>
                <w:rFonts w:ascii="Arial" w:hAnsi="Arial" w:cs="Arial"/>
                <w:color w:val="000000" w:themeColor="text1"/>
                <w:sz w:val="24"/>
                <w:szCs w:val="24"/>
              </w:rPr>
              <w:t>decyzja o środowiskowych uwarunkowania</w:t>
            </w:r>
            <w:r w:rsidR="00593BAD" w:rsidRPr="00882F10">
              <w:rPr>
                <w:rFonts w:ascii="Arial" w:hAnsi="Arial" w:cs="Arial"/>
                <w:color w:val="000000" w:themeColor="text1"/>
                <w:sz w:val="24"/>
                <w:szCs w:val="24"/>
              </w:rPr>
              <w:t>ch</w:t>
            </w:r>
            <w:r w:rsidR="00923DE8" w:rsidRPr="00882F10">
              <w:rPr>
                <w:rFonts w:ascii="Arial" w:hAnsi="Arial" w:cs="Arial"/>
                <w:color w:val="000000" w:themeColor="text1"/>
                <w:sz w:val="24"/>
                <w:szCs w:val="24"/>
              </w:rPr>
              <w:t xml:space="preserve"> realizacji lub</w:t>
            </w:r>
          </w:p>
          <w:p w14:paraId="230E3169" w14:textId="77777777" w:rsidR="00923DE8" w:rsidRPr="00882F10" w:rsidRDefault="00593BAD" w:rsidP="007838E2">
            <w:pPr>
              <w:pStyle w:val="Akapitzlist"/>
              <w:numPr>
                <w:ilvl w:val="0"/>
                <w:numId w:val="3"/>
              </w:numPr>
              <w:rPr>
                <w:rFonts w:ascii="Arial" w:hAnsi="Arial" w:cs="Arial"/>
                <w:color w:val="000000" w:themeColor="text1"/>
                <w:sz w:val="24"/>
                <w:szCs w:val="24"/>
              </w:rPr>
            </w:pPr>
            <w:r w:rsidRPr="00882F10">
              <w:rPr>
                <w:rFonts w:ascii="Arial" w:hAnsi="Arial" w:cs="Arial"/>
                <w:color w:val="000000" w:themeColor="text1"/>
                <w:sz w:val="24"/>
                <w:szCs w:val="24"/>
              </w:rPr>
              <w:t>decyzja stwierdzająca brak potrzeby przeprowadzenia oceny oddziaływania na środowisko, lub</w:t>
            </w:r>
          </w:p>
          <w:p w14:paraId="728A3F51" w14:textId="77777777" w:rsidR="00923DE8" w:rsidRPr="00882F10" w:rsidRDefault="00923DE8" w:rsidP="007838E2">
            <w:pPr>
              <w:pStyle w:val="Akapitzlist"/>
              <w:numPr>
                <w:ilvl w:val="0"/>
                <w:numId w:val="3"/>
              </w:numPr>
              <w:rPr>
                <w:rFonts w:ascii="Arial" w:hAnsi="Arial" w:cs="Arial"/>
                <w:color w:val="000000" w:themeColor="text1"/>
                <w:sz w:val="24"/>
                <w:szCs w:val="24"/>
              </w:rPr>
            </w:pPr>
            <w:r w:rsidRPr="00882F10">
              <w:rPr>
                <w:rFonts w:ascii="Arial" w:hAnsi="Arial" w:cs="Arial"/>
                <w:color w:val="000000" w:themeColor="text1"/>
                <w:sz w:val="24"/>
                <w:szCs w:val="24"/>
              </w:rPr>
              <w:t>postanowienie o odmowie wszczęcia postępowania, lub</w:t>
            </w:r>
          </w:p>
          <w:p w14:paraId="3CABECC7" w14:textId="77777777" w:rsidR="00593BAD" w:rsidRPr="00882F10" w:rsidRDefault="00593BAD" w:rsidP="007838E2">
            <w:pPr>
              <w:pStyle w:val="Akapitzlist"/>
              <w:numPr>
                <w:ilvl w:val="0"/>
                <w:numId w:val="3"/>
              </w:numPr>
              <w:rPr>
                <w:rFonts w:ascii="Arial" w:hAnsi="Arial" w:cs="Arial"/>
                <w:color w:val="000000" w:themeColor="text1"/>
                <w:sz w:val="24"/>
                <w:szCs w:val="24"/>
              </w:rPr>
            </w:pPr>
            <w:r w:rsidRPr="00882F10">
              <w:rPr>
                <w:rFonts w:ascii="Arial" w:hAnsi="Arial" w:cs="Arial"/>
                <w:color w:val="000000" w:themeColor="text1"/>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AA76CEE" w14:textId="77777777" w:rsidR="00923DE8" w:rsidRPr="00882F10" w:rsidRDefault="00923DE8" w:rsidP="006C74F1">
            <w:pPr>
              <w:pStyle w:val="Akapitzlist"/>
              <w:ind w:left="0"/>
              <w:rPr>
                <w:rFonts w:ascii="Arial" w:hAnsi="Arial" w:cs="Arial"/>
                <w:color w:val="000000" w:themeColor="text1"/>
                <w:sz w:val="24"/>
                <w:szCs w:val="24"/>
              </w:rPr>
            </w:pPr>
          </w:p>
          <w:p w14:paraId="740AA9BE" w14:textId="77777777"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 xml:space="preserve">Kwestie oceny oddziaływania na środowisko zostały uregulowane w przepisach krajowych przez ustawę z dnia 3 października 2008 r. o </w:t>
            </w:r>
            <w:r w:rsidRPr="00882F10">
              <w:rPr>
                <w:rFonts w:ascii="Arial" w:hAnsi="Arial" w:cs="Arial"/>
                <w:color w:val="000000" w:themeColor="text1"/>
                <w:sz w:val="24"/>
                <w:szCs w:val="24"/>
              </w:rPr>
              <w:lastRenderedPageBreak/>
              <w:t>udostępnianiu informacji o środowisku i jego ochronie, udziale społeczeństwa w ochronie środowiska oraz o ocenach oddziaływania na środowisko.</w:t>
            </w:r>
          </w:p>
          <w:p w14:paraId="581EE292" w14:textId="77777777" w:rsidR="00362733" w:rsidRPr="00882F10" w:rsidRDefault="00362733" w:rsidP="006C74F1">
            <w:pPr>
              <w:pStyle w:val="Akapitzlist"/>
              <w:ind w:left="0"/>
              <w:rPr>
                <w:rFonts w:ascii="Arial" w:hAnsi="Arial" w:cs="Arial"/>
                <w:color w:val="000000" w:themeColor="text1"/>
                <w:sz w:val="24"/>
                <w:szCs w:val="24"/>
              </w:rPr>
            </w:pPr>
          </w:p>
          <w:p w14:paraId="33E6E151" w14:textId="77777777" w:rsidR="00362733" w:rsidRPr="00882F10" w:rsidRDefault="00362733" w:rsidP="006C74F1">
            <w:pPr>
              <w:pStyle w:val="Akapitzlist"/>
              <w:ind w:left="0"/>
              <w:rPr>
                <w:rFonts w:ascii="Arial" w:hAnsi="Arial" w:cs="Arial"/>
                <w:color w:val="000000" w:themeColor="text1"/>
                <w:sz w:val="24"/>
                <w:szCs w:val="24"/>
              </w:rPr>
            </w:pPr>
            <w:r w:rsidRPr="00882F10">
              <w:rPr>
                <w:rFonts w:ascii="Arial" w:hAnsi="Arial" w:cs="Arial"/>
                <w:b/>
                <w:color w:val="000000" w:themeColor="text1"/>
                <w:sz w:val="24"/>
                <w:szCs w:val="24"/>
              </w:rPr>
              <w:t>W ramach FEM 2021-2027 możliwe jest dofinansowanie jedynie tych projektów, które miały przeprowadzone postępowania środowiskowe w oparciu o ww. ustawę.</w:t>
            </w:r>
          </w:p>
        </w:tc>
        <w:tc>
          <w:tcPr>
            <w:tcW w:w="5812" w:type="dxa"/>
          </w:tcPr>
          <w:p w14:paraId="3B5EB7F1" w14:textId="77777777" w:rsidR="00923DE8" w:rsidRPr="00882F10" w:rsidRDefault="00923DE8" w:rsidP="007838E2">
            <w:pPr>
              <w:pStyle w:val="Akapitzlist"/>
              <w:numPr>
                <w:ilvl w:val="0"/>
                <w:numId w:val="14"/>
              </w:numPr>
              <w:rPr>
                <w:rFonts w:ascii="Arial" w:hAnsi="Arial" w:cs="Arial"/>
                <w:color w:val="000000" w:themeColor="text1"/>
                <w:sz w:val="24"/>
                <w:szCs w:val="24"/>
              </w:rPr>
            </w:pPr>
            <w:r w:rsidRPr="00882F10">
              <w:rPr>
                <w:rFonts w:ascii="Arial" w:hAnsi="Arial" w:cs="Arial"/>
                <w:color w:val="000000" w:themeColor="text1"/>
                <w:sz w:val="24"/>
                <w:szCs w:val="24"/>
              </w:rPr>
              <w:lastRenderedPageBreak/>
              <w:t>W</w:t>
            </w:r>
            <w:r w:rsidR="00593BAD" w:rsidRPr="00882F10">
              <w:rPr>
                <w:rFonts w:ascii="Arial" w:hAnsi="Arial" w:cs="Arial"/>
                <w:color w:val="000000" w:themeColor="text1"/>
                <w:sz w:val="24"/>
                <w:szCs w:val="24"/>
              </w:rPr>
              <w:t>raz z wnioskiem</w:t>
            </w:r>
            <w:r w:rsidRPr="00882F10">
              <w:rPr>
                <w:rFonts w:ascii="Arial" w:hAnsi="Arial" w:cs="Arial"/>
                <w:color w:val="000000" w:themeColor="text1"/>
                <w:sz w:val="24"/>
                <w:szCs w:val="24"/>
              </w:rPr>
              <w:t xml:space="preserve"> o dofinansowanie projektu lub </w:t>
            </w:r>
          </w:p>
          <w:p w14:paraId="3BC37862" w14:textId="5FEF5626" w:rsidR="00923DE8" w:rsidRPr="00882F10" w:rsidRDefault="00923DE8" w:rsidP="007838E2">
            <w:pPr>
              <w:pStyle w:val="Akapitzlist"/>
              <w:numPr>
                <w:ilvl w:val="0"/>
                <w:numId w:val="14"/>
              </w:numPr>
              <w:rPr>
                <w:rFonts w:ascii="Arial" w:hAnsi="Arial" w:cs="Arial"/>
                <w:color w:val="000000" w:themeColor="text1"/>
                <w:sz w:val="24"/>
                <w:szCs w:val="24"/>
              </w:rPr>
            </w:pPr>
            <w:r w:rsidRPr="00882F10">
              <w:rPr>
                <w:rFonts w:ascii="Arial" w:hAnsi="Arial" w:cs="Arial"/>
                <w:color w:val="000000" w:themeColor="text1"/>
                <w:sz w:val="24"/>
                <w:szCs w:val="24"/>
              </w:rPr>
              <w:t>przed podpisaniem Umowy/</w:t>
            </w:r>
            <w:r w:rsidR="00C55A20"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Uchwały/</w:t>
            </w:r>
            <w:r w:rsidR="00C55A20"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Porozumienia – do 60 dni od dnia wyboru projektu do dofinansowania</w:t>
            </w:r>
          </w:p>
        </w:tc>
      </w:tr>
      <w:tr w:rsidR="00923DE8" w14:paraId="3C313546" w14:textId="77777777" w:rsidTr="00F97B71">
        <w:tc>
          <w:tcPr>
            <w:tcW w:w="643" w:type="dxa"/>
          </w:tcPr>
          <w:p w14:paraId="505A48A4"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32A1A7C7" w14:textId="479846B3"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b/>
                <w:color w:val="000000" w:themeColor="text1"/>
                <w:sz w:val="24"/>
                <w:szCs w:val="24"/>
              </w:rPr>
              <w:t>Dokumenty organu odpowiedzialnego za monitorowanie obszarów sieci Natura 2000</w:t>
            </w:r>
            <w:r w:rsidRPr="00882F10">
              <w:rPr>
                <w:rFonts w:ascii="Arial" w:hAnsi="Arial" w:cs="Arial"/>
                <w:color w:val="000000" w:themeColor="text1"/>
                <w:sz w:val="24"/>
                <w:szCs w:val="24"/>
              </w:rPr>
              <w:t xml:space="preserve"> </w:t>
            </w:r>
            <w:r w:rsidR="00193304" w:rsidRPr="00193304">
              <w:rPr>
                <w:rFonts w:ascii="Arial" w:hAnsi="Arial" w:cs="Arial"/>
                <w:b/>
                <w:color w:val="000000" w:themeColor="text1"/>
                <w:sz w:val="24"/>
                <w:szCs w:val="24"/>
              </w:rPr>
              <w:t>oraz organu odpowiedzialnego za gospodarkę wodną</w:t>
            </w:r>
            <w:r w:rsidR="00193304" w:rsidRPr="00193304">
              <w:rPr>
                <w:rFonts w:ascii="Arial" w:hAnsi="Arial" w:cs="Arial"/>
                <w:color w:val="000000" w:themeColor="text1"/>
                <w:sz w:val="24"/>
                <w:szCs w:val="24"/>
              </w:rPr>
              <w:t xml:space="preserve"> </w:t>
            </w:r>
            <w:r w:rsidRPr="00882F10">
              <w:rPr>
                <w:rFonts w:ascii="Arial" w:hAnsi="Arial" w:cs="Arial"/>
                <w:color w:val="000000" w:themeColor="text1"/>
                <w:sz w:val="24"/>
                <w:szCs w:val="24"/>
              </w:rPr>
              <w:t>(jeśli dotyczy).</w:t>
            </w:r>
          </w:p>
          <w:p w14:paraId="7EAE3BDB" w14:textId="77777777" w:rsidR="00923DE8" w:rsidRPr="00882F10" w:rsidRDefault="00923DE8" w:rsidP="006C74F1">
            <w:pPr>
              <w:pStyle w:val="Akapitzlist"/>
              <w:ind w:left="0"/>
              <w:rPr>
                <w:rFonts w:ascii="Arial" w:hAnsi="Arial" w:cs="Arial"/>
                <w:color w:val="000000" w:themeColor="text1"/>
                <w:sz w:val="24"/>
                <w:szCs w:val="24"/>
              </w:rPr>
            </w:pPr>
          </w:p>
          <w:p w14:paraId="7D3B3418" w14:textId="4094FBB5" w:rsidR="00923DE8" w:rsidRPr="00882F10" w:rsidRDefault="00193304" w:rsidP="006C74F1">
            <w:pPr>
              <w:pStyle w:val="Akapitzlist"/>
              <w:ind w:left="0"/>
              <w:rPr>
                <w:rFonts w:ascii="Arial" w:hAnsi="Arial" w:cs="Arial"/>
                <w:color w:val="000000" w:themeColor="text1"/>
                <w:sz w:val="24"/>
                <w:szCs w:val="24"/>
              </w:rPr>
            </w:pPr>
            <w:r w:rsidRPr="00193304">
              <w:rPr>
                <w:rFonts w:ascii="Arial" w:hAnsi="Arial" w:cs="Arial"/>
                <w:color w:val="000000" w:themeColor="text1"/>
                <w:sz w:val="24"/>
                <w:szCs w:val="24"/>
              </w:rPr>
              <w:t>Dokumenty wydawane są odpowiednio przez Regionalną Dyrekcję Ochrony Środowiska oraz Państwowe Gospodarstwo Wodne Wody Polskie.</w:t>
            </w:r>
            <w:r w:rsidR="00923DE8" w:rsidRPr="00882F10">
              <w:rPr>
                <w:rFonts w:ascii="Arial" w:hAnsi="Arial" w:cs="Arial"/>
                <w:color w:val="000000" w:themeColor="text1"/>
                <w:sz w:val="24"/>
                <w:szCs w:val="24"/>
              </w:rPr>
              <w:t>.</w:t>
            </w:r>
          </w:p>
        </w:tc>
        <w:tc>
          <w:tcPr>
            <w:tcW w:w="5812" w:type="dxa"/>
          </w:tcPr>
          <w:p w14:paraId="634A8084" w14:textId="77777777" w:rsidR="00923DE8" w:rsidRPr="00882F10" w:rsidRDefault="00362733" w:rsidP="007838E2">
            <w:pPr>
              <w:pStyle w:val="Akapitzlist"/>
              <w:numPr>
                <w:ilvl w:val="0"/>
                <w:numId w:val="13"/>
              </w:numPr>
              <w:rPr>
                <w:rFonts w:ascii="Arial" w:hAnsi="Arial" w:cs="Arial"/>
                <w:color w:val="000000" w:themeColor="text1"/>
                <w:sz w:val="24"/>
                <w:szCs w:val="24"/>
              </w:rPr>
            </w:pPr>
            <w:r w:rsidRPr="00882F10">
              <w:rPr>
                <w:rFonts w:ascii="Arial" w:hAnsi="Arial" w:cs="Arial"/>
                <w:color w:val="000000" w:themeColor="text1"/>
                <w:sz w:val="24"/>
                <w:szCs w:val="24"/>
              </w:rPr>
              <w:t>Wraz z wnioskiem</w:t>
            </w:r>
            <w:r w:rsidR="00923DE8" w:rsidRPr="00882F10">
              <w:rPr>
                <w:rFonts w:ascii="Arial" w:hAnsi="Arial" w:cs="Arial"/>
                <w:color w:val="000000" w:themeColor="text1"/>
                <w:sz w:val="24"/>
                <w:szCs w:val="24"/>
              </w:rPr>
              <w:t xml:space="preserve"> o dofinansowanie projektu</w:t>
            </w:r>
          </w:p>
        </w:tc>
      </w:tr>
      <w:tr w:rsidR="00923DE8" w14:paraId="17D6F7CF" w14:textId="77777777" w:rsidTr="00F97B71">
        <w:tc>
          <w:tcPr>
            <w:tcW w:w="643" w:type="dxa"/>
          </w:tcPr>
          <w:p w14:paraId="46D598CB"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B537FD6" w14:textId="30527464"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b/>
                <w:color w:val="000000" w:themeColor="text1"/>
                <w:sz w:val="24"/>
                <w:szCs w:val="24"/>
              </w:rPr>
              <w:t>Decyzja o warunkach zabudowy lub decyzja o ustaleniu inwestycji celu publicznego</w:t>
            </w:r>
            <w:r w:rsidRPr="00882F10">
              <w:rPr>
                <w:rFonts w:ascii="Arial" w:hAnsi="Arial" w:cs="Arial"/>
                <w:color w:val="000000" w:themeColor="text1"/>
                <w:sz w:val="24"/>
                <w:szCs w:val="24"/>
              </w:rPr>
              <w:t>(jeśli dotyczy</w:t>
            </w:r>
            <w:r w:rsidR="00493D45" w:rsidRPr="00882F10">
              <w:rPr>
                <w:rFonts w:ascii="Arial" w:hAnsi="Arial" w:cs="Arial"/>
                <w:color w:val="000000" w:themeColor="text1"/>
                <w:sz w:val="24"/>
                <w:szCs w:val="24"/>
              </w:rPr>
              <w:t>”</w:t>
            </w:r>
            <w:r w:rsidRPr="00882F10">
              <w:rPr>
                <w:rFonts w:ascii="Arial" w:hAnsi="Arial" w:cs="Arial"/>
                <w:color w:val="000000" w:themeColor="text1"/>
                <w:sz w:val="24"/>
                <w:szCs w:val="24"/>
              </w:rPr>
              <w:t>).</w:t>
            </w:r>
          </w:p>
          <w:p w14:paraId="1D5BF149" w14:textId="77777777" w:rsidR="00923DE8" w:rsidRPr="00882F10" w:rsidRDefault="00923DE8" w:rsidP="006C74F1">
            <w:pPr>
              <w:pStyle w:val="Akapitzlist"/>
              <w:ind w:left="0"/>
              <w:rPr>
                <w:rFonts w:ascii="Arial" w:hAnsi="Arial" w:cs="Arial"/>
                <w:color w:val="000000" w:themeColor="text1"/>
                <w:sz w:val="24"/>
                <w:szCs w:val="24"/>
              </w:rPr>
            </w:pPr>
          </w:p>
          <w:p w14:paraId="6B444E5D" w14:textId="22728C9A"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C46210" w:rsidRPr="00882F10">
              <w:rPr>
                <w:rFonts w:ascii="Arial" w:hAnsi="Arial" w:cs="Arial"/>
                <w:color w:val="000000" w:themeColor="text1"/>
                <w:sz w:val="24"/>
                <w:szCs w:val="24"/>
              </w:rPr>
              <w:t>o decyzje wydane na podstawie przepisów szczegółowych (tzw. specustaw), np.</w:t>
            </w:r>
            <w:r w:rsidRPr="00882F10">
              <w:rPr>
                <w:rFonts w:ascii="Arial" w:hAnsi="Arial" w:cs="Arial"/>
                <w:color w:val="000000" w:themeColor="text1"/>
                <w:sz w:val="24"/>
                <w:szCs w:val="24"/>
              </w:rPr>
              <w:t xml:space="preserve"> </w:t>
            </w:r>
            <w:r w:rsidR="00481FC9" w:rsidRPr="00882F10">
              <w:rPr>
                <w:rFonts w:ascii="Arial" w:hAnsi="Arial" w:cs="Arial"/>
                <w:color w:val="000000" w:themeColor="text1"/>
                <w:sz w:val="24"/>
                <w:szCs w:val="24"/>
              </w:rPr>
              <w:t xml:space="preserve">o </w:t>
            </w:r>
            <w:r w:rsidRPr="00882F10">
              <w:rPr>
                <w:rFonts w:ascii="Arial" w:hAnsi="Arial" w:cs="Arial"/>
                <w:color w:val="000000" w:themeColor="text1"/>
                <w:sz w:val="24"/>
                <w:szCs w:val="24"/>
              </w:rPr>
              <w:t>decyzję ZRID.</w:t>
            </w:r>
          </w:p>
        </w:tc>
        <w:tc>
          <w:tcPr>
            <w:tcW w:w="5812" w:type="dxa"/>
          </w:tcPr>
          <w:p w14:paraId="367F459D" w14:textId="77777777" w:rsidR="00923DE8" w:rsidRPr="00882F10" w:rsidRDefault="00362733" w:rsidP="007838E2">
            <w:pPr>
              <w:pStyle w:val="Akapitzlist"/>
              <w:numPr>
                <w:ilvl w:val="0"/>
                <w:numId w:val="12"/>
              </w:numPr>
              <w:rPr>
                <w:rFonts w:ascii="Arial" w:hAnsi="Arial" w:cs="Arial"/>
                <w:color w:val="000000" w:themeColor="text1"/>
                <w:sz w:val="24"/>
                <w:szCs w:val="24"/>
              </w:rPr>
            </w:pPr>
            <w:r w:rsidRPr="00882F10">
              <w:rPr>
                <w:rFonts w:ascii="Arial" w:hAnsi="Arial" w:cs="Arial"/>
                <w:color w:val="000000" w:themeColor="text1"/>
                <w:sz w:val="24"/>
                <w:szCs w:val="24"/>
              </w:rPr>
              <w:t>Wraz z wnioskiem</w:t>
            </w:r>
            <w:r w:rsidR="00923DE8" w:rsidRPr="00882F10">
              <w:rPr>
                <w:rFonts w:ascii="Arial" w:hAnsi="Arial" w:cs="Arial"/>
                <w:color w:val="000000" w:themeColor="text1"/>
                <w:sz w:val="24"/>
                <w:szCs w:val="24"/>
              </w:rPr>
              <w:t xml:space="preserve"> o dofinansowanie projektu lub </w:t>
            </w:r>
          </w:p>
          <w:p w14:paraId="4B9E6D61" w14:textId="0AC0FFB3" w:rsidR="00923DE8" w:rsidRPr="00882F10" w:rsidRDefault="00923DE8" w:rsidP="007838E2">
            <w:pPr>
              <w:pStyle w:val="Akapitzlist"/>
              <w:numPr>
                <w:ilvl w:val="0"/>
                <w:numId w:val="12"/>
              </w:numPr>
              <w:rPr>
                <w:rFonts w:ascii="Arial" w:hAnsi="Arial" w:cs="Arial"/>
                <w:color w:val="000000" w:themeColor="text1"/>
                <w:sz w:val="24"/>
                <w:szCs w:val="24"/>
              </w:rPr>
            </w:pPr>
            <w:r w:rsidRPr="00882F10">
              <w:rPr>
                <w:rFonts w:ascii="Arial" w:hAnsi="Arial" w:cs="Arial"/>
                <w:color w:val="000000" w:themeColor="text1"/>
                <w:sz w:val="24"/>
                <w:szCs w:val="24"/>
              </w:rPr>
              <w:t>przed podpisaniem Umowy/</w:t>
            </w:r>
            <w:r w:rsidR="00C55A20"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Uchwały/</w:t>
            </w:r>
            <w:r w:rsidR="00C55A20"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Porozumienia – do 60 dni od dnia wyboru projektu do dofinansowania – w przypadku projektów realizowanych w trybie „zaprojektuj i wybuduj”</w:t>
            </w:r>
          </w:p>
        </w:tc>
      </w:tr>
      <w:tr w:rsidR="00923DE8" w14:paraId="07170308" w14:textId="77777777" w:rsidTr="00F97B71">
        <w:tc>
          <w:tcPr>
            <w:tcW w:w="643" w:type="dxa"/>
          </w:tcPr>
          <w:p w14:paraId="2CED844F"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EF9A8CF" w14:textId="77777777" w:rsidR="00923DE8" w:rsidRPr="00882F10" w:rsidRDefault="00923DE8" w:rsidP="006C74F1">
            <w:pPr>
              <w:rPr>
                <w:rFonts w:ascii="Arial" w:hAnsi="Arial" w:cs="Arial"/>
                <w:b/>
                <w:color w:val="000000" w:themeColor="text1"/>
                <w:sz w:val="24"/>
                <w:szCs w:val="24"/>
              </w:rPr>
            </w:pPr>
            <w:r w:rsidRPr="00882F10">
              <w:rPr>
                <w:rFonts w:ascii="Arial" w:hAnsi="Arial" w:cs="Arial"/>
                <w:b/>
                <w:color w:val="000000" w:themeColor="text1"/>
                <w:sz w:val="24"/>
                <w:szCs w:val="24"/>
              </w:rPr>
              <w:t>Dokumentacja techniczna:</w:t>
            </w:r>
          </w:p>
          <w:p w14:paraId="3ACDEC6F" w14:textId="77777777" w:rsidR="00923DE8" w:rsidRPr="00882F10" w:rsidRDefault="00923DE8" w:rsidP="007838E2">
            <w:pPr>
              <w:pStyle w:val="Akapitzlist"/>
              <w:numPr>
                <w:ilvl w:val="0"/>
                <w:numId w:val="4"/>
              </w:numPr>
              <w:rPr>
                <w:rFonts w:ascii="Arial" w:hAnsi="Arial" w:cs="Arial"/>
                <w:color w:val="000000" w:themeColor="text1"/>
                <w:sz w:val="24"/>
                <w:szCs w:val="24"/>
              </w:rPr>
            </w:pPr>
            <w:r w:rsidRPr="00882F10">
              <w:rPr>
                <w:rFonts w:ascii="Arial" w:hAnsi="Arial" w:cs="Arial"/>
                <w:color w:val="000000" w:themeColor="text1"/>
                <w:sz w:val="24"/>
                <w:szCs w:val="24"/>
              </w:rPr>
              <w:t xml:space="preserve">Wyciąg z projektu budowlanego </w:t>
            </w:r>
            <w:r w:rsidR="00D870E0" w:rsidRPr="00882F10">
              <w:rPr>
                <w:rFonts w:ascii="Arial" w:hAnsi="Arial" w:cs="Arial"/>
                <w:color w:val="000000" w:themeColor="text1"/>
                <w:sz w:val="24"/>
                <w:szCs w:val="24"/>
              </w:rPr>
              <w:t>i</w:t>
            </w:r>
            <w:r w:rsidR="00DA7367"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 xml:space="preserve">lub </w:t>
            </w:r>
          </w:p>
          <w:p w14:paraId="08F432FF" w14:textId="77777777" w:rsidR="00923DE8" w:rsidRPr="00882F10" w:rsidRDefault="00923DE8" w:rsidP="007838E2">
            <w:pPr>
              <w:pStyle w:val="Akapitzlist"/>
              <w:numPr>
                <w:ilvl w:val="0"/>
                <w:numId w:val="4"/>
              </w:numPr>
              <w:rPr>
                <w:rFonts w:ascii="Arial" w:hAnsi="Arial" w:cs="Arial"/>
                <w:color w:val="000000" w:themeColor="text1"/>
                <w:sz w:val="24"/>
                <w:szCs w:val="24"/>
              </w:rPr>
            </w:pPr>
            <w:r w:rsidRPr="00882F10">
              <w:rPr>
                <w:rFonts w:ascii="Arial" w:hAnsi="Arial" w:cs="Arial"/>
                <w:color w:val="000000" w:themeColor="text1"/>
                <w:sz w:val="24"/>
                <w:szCs w:val="24"/>
              </w:rPr>
              <w:t xml:space="preserve">Opis zamierzenia budowlanego – w przypadku projektów </w:t>
            </w:r>
            <w:r w:rsidR="00362733" w:rsidRPr="00882F10">
              <w:rPr>
                <w:rFonts w:ascii="Arial" w:hAnsi="Arial" w:cs="Arial"/>
                <w:color w:val="000000" w:themeColor="text1"/>
                <w:sz w:val="24"/>
                <w:szCs w:val="24"/>
              </w:rPr>
              <w:t xml:space="preserve">lub działań </w:t>
            </w:r>
            <w:r w:rsidRPr="00882F10">
              <w:rPr>
                <w:rFonts w:ascii="Arial" w:hAnsi="Arial" w:cs="Arial"/>
                <w:color w:val="000000" w:themeColor="text1"/>
                <w:sz w:val="24"/>
                <w:szCs w:val="24"/>
              </w:rPr>
              <w:t>wymagających zgłoszenia robót budowlanych,</w:t>
            </w:r>
            <w:r w:rsidR="00DA7367" w:rsidRPr="00882F10">
              <w:rPr>
                <w:rFonts w:ascii="Arial" w:hAnsi="Arial" w:cs="Arial"/>
                <w:color w:val="000000" w:themeColor="text1"/>
                <w:sz w:val="24"/>
                <w:szCs w:val="24"/>
              </w:rPr>
              <w:t xml:space="preserve"> i/</w:t>
            </w:r>
            <w:r w:rsidRPr="00882F10">
              <w:rPr>
                <w:rFonts w:ascii="Arial" w:hAnsi="Arial" w:cs="Arial"/>
                <w:color w:val="000000" w:themeColor="text1"/>
                <w:sz w:val="24"/>
                <w:szCs w:val="24"/>
              </w:rPr>
              <w:t xml:space="preserve"> lub</w:t>
            </w:r>
          </w:p>
          <w:p w14:paraId="1B551DDB" w14:textId="77777777" w:rsidR="00923DE8" w:rsidRPr="00882F10" w:rsidRDefault="00923DE8" w:rsidP="007838E2">
            <w:pPr>
              <w:pStyle w:val="Akapitzlist"/>
              <w:numPr>
                <w:ilvl w:val="0"/>
                <w:numId w:val="4"/>
              </w:numPr>
              <w:rPr>
                <w:rFonts w:ascii="Arial" w:hAnsi="Arial" w:cs="Arial"/>
                <w:color w:val="000000" w:themeColor="text1"/>
                <w:sz w:val="24"/>
                <w:szCs w:val="24"/>
              </w:rPr>
            </w:pPr>
            <w:r w:rsidRPr="00882F10">
              <w:rPr>
                <w:rFonts w:ascii="Arial" w:hAnsi="Arial" w:cs="Arial"/>
                <w:color w:val="000000" w:themeColor="text1"/>
                <w:sz w:val="24"/>
                <w:szCs w:val="24"/>
              </w:rPr>
              <w:t xml:space="preserve">Program Funkcjonalno-Użytkowy – w przypadku projektów realizowanych w trybie „zaprojektuj i wybuduj”, </w:t>
            </w:r>
            <w:r w:rsidR="00DA7367" w:rsidRPr="00882F10">
              <w:rPr>
                <w:rFonts w:ascii="Arial" w:hAnsi="Arial" w:cs="Arial"/>
                <w:color w:val="000000" w:themeColor="text1"/>
                <w:sz w:val="24"/>
                <w:szCs w:val="24"/>
              </w:rPr>
              <w:t xml:space="preserve">i/ </w:t>
            </w:r>
            <w:r w:rsidRPr="00882F10">
              <w:rPr>
                <w:rFonts w:ascii="Arial" w:hAnsi="Arial" w:cs="Arial"/>
                <w:color w:val="000000" w:themeColor="text1"/>
                <w:sz w:val="24"/>
                <w:szCs w:val="24"/>
              </w:rPr>
              <w:t>lub</w:t>
            </w:r>
          </w:p>
          <w:p w14:paraId="2B671D65" w14:textId="77777777" w:rsidR="00923DE8" w:rsidRPr="00882F10" w:rsidRDefault="00923DE8" w:rsidP="007838E2">
            <w:pPr>
              <w:pStyle w:val="Akapitzlist"/>
              <w:numPr>
                <w:ilvl w:val="0"/>
                <w:numId w:val="4"/>
              </w:numPr>
              <w:rPr>
                <w:rFonts w:ascii="Arial" w:hAnsi="Arial" w:cs="Arial"/>
                <w:color w:val="000000" w:themeColor="text1"/>
                <w:sz w:val="24"/>
                <w:szCs w:val="24"/>
              </w:rPr>
            </w:pPr>
            <w:r w:rsidRPr="00882F10">
              <w:rPr>
                <w:rFonts w:ascii="Arial" w:hAnsi="Arial" w:cs="Arial"/>
                <w:color w:val="000000" w:themeColor="text1"/>
                <w:sz w:val="24"/>
                <w:szCs w:val="24"/>
              </w:rPr>
              <w:t xml:space="preserve">Dokumentacja zawierająca specyfikację techniczną planowanych do zakupu środków trwałych – w przypadku </w:t>
            </w:r>
            <w:r w:rsidRPr="00882F10">
              <w:rPr>
                <w:rFonts w:ascii="Arial" w:hAnsi="Arial" w:cs="Arial"/>
                <w:color w:val="000000" w:themeColor="text1"/>
                <w:sz w:val="24"/>
                <w:szCs w:val="24"/>
              </w:rPr>
              <w:lastRenderedPageBreak/>
              <w:t>projektów</w:t>
            </w:r>
            <w:r w:rsidR="00362733" w:rsidRPr="00882F10">
              <w:rPr>
                <w:rFonts w:ascii="Arial" w:hAnsi="Arial" w:cs="Arial"/>
                <w:color w:val="000000" w:themeColor="text1"/>
                <w:sz w:val="24"/>
                <w:szCs w:val="24"/>
              </w:rPr>
              <w:t xml:space="preserve"> lub </w:t>
            </w:r>
            <w:r w:rsidR="00210F86" w:rsidRPr="00882F10">
              <w:rPr>
                <w:rFonts w:ascii="Arial" w:hAnsi="Arial" w:cs="Arial"/>
                <w:color w:val="000000" w:themeColor="text1"/>
                <w:sz w:val="24"/>
                <w:szCs w:val="24"/>
              </w:rPr>
              <w:t xml:space="preserve">działań </w:t>
            </w:r>
            <w:r w:rsidRPr="00882F10">
              <w:rPr>
                <w:rFonts w:ascii="Arial" w:hAnsi="Arial" w:cs="Arial"/>
                <w:color w:val="000000" w:themeColor="text1"/>
                <w:sz w:val="24"/>
                <w:szCs w:val="24"/>
              </w:rPr>
              <w:t xml:space="preserve"> niezwiązanych z zamierzeniem budowlanym, </w:t>
            </w:r>
            <w:r w:rsidR="00DA7367" w:rsidRPr="00882F10">
              <w:rPr>
                <w:rFonts w:ascii="Arial" w:hAnsi="Arial" w:cs="Arial"/>
                <w:color w:val="000000" w:themeColor="text1"/>
                <w:sz w:val="24"/>
                <w:szCs w:val="24"/>
              </w:rPr>
              <w:t xml:space="preserve">i/ </w:t>
            </w:r>
            <w:r w:rsidRPr="00882F10">
              <w:rPr>
                <w:rFonts w:ascii="Arial" w:hAnsi="Arial" w:cs="Arial"/>
                <w:color w:val="000000" w:themeColor="text1"/>
                <w:sz w:val="24"/>
                <w:szCs w:val="24"/>
              </w:rPr>
              <w:t>lub</w:t>
            </w:r>
          </w:p>
          <w:p w14:paraId="2DDF866E" w14:textId="77777777" w:rsidR="00923DE8" w:rsidRPr="00882F10" w:rsidRDefault="00923DE8" w:rsidP="007838E2">
            <w:pPr>
              <w:pStyle w:val="Akapitzlist"/>
              <w:numPr>
                <w:ilvl w:val="0"/>
                <w:numId w:val="4"/>
              </w:numPr>
              <w:rPr>
                <w:rFonts w:ascii="Arial" w:hAnsi="Arial" w:cs="Arial"/>
                <w:color w:val="000000" w:themeColor="text1"/>
                <w:sz w:val="24"/>
                <w:szCs w:val="24"/>
              </w:rPr>
            </w:pPr>
            <w:r w:rsidRPr="00882F10">
              <w:rPr>
                <w:rFonts w:ascii="Arial" w:hAnsi="Arial" w:cs="Arial"/>
                <w:color w:val="000000" w:themeColor="text1"/>
                <w:sz w:val="24"/>
                <w:szCs w:val="24"/>
              </w:rPr>
              <w:t>Szczegółowy opis kosztów w projekcie – w sytuacji braku innej dokumentacji.</w:t>
            </w:r>
          </w:p>
          <w:p w14:paraId="73350286" w14:textId="77777777" w:rsidR="00923DE8" w:rsidRPr="00882F10" w:rsidRDefault="00923DE8" w:rsidP="006C74F1">
            <w:pPr>
              <w:pStyle w:val="Akapitzlist"/>
              <w:ind w:left="0"/>
              <w:rPr>
                <w:rFonts w:ascii="Arial" w:hAnsi="Arial" w:cs="Arial"/>
                <w:color w:val="000000" w:themeColor="text1"/>
                <w:sz w:val="24"/>
                <w:szCs w:val="24"/>
              </w:rPr>
            </w:pPr>
          </w:p>
          <w:p w14:paraId="53AEC358" w14:textId="43590BAA" w:rsidR="00923DE8" w:rsidRPr="00882F10" w:rsidRDefault="00923DE8" w:rsidP="00481FC9">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Szczegółowe informacje w zakresie dokumentacji technicznej zawiera Wademekum – podrozdział 7.7 „</w:t>
            </w:r>
            <w:r w:rsidR="00375416" w:rsidRPr="00882F10">
              <w:rPr>
                <w:rFonts w:ascii="Arial" w:hAnsi="Arial" w:cs="Arial"/>
                <w:color w:val="000000" w:themeColor="text1"/>
                <w:sz w:val="24"/>
                <w:szCs w:val="24"/>
              </w:rPr>
              <w:t>Dokumentacja techniczno-budowlana</w:t>
            </w:r>
            <w:r w:rsidRPr="00882F10">
              <w:rPr>
                <w:rFonts w:ascii="Arial" w:hAnsi="Arial" w:cs="Arial"/>
                <w:color w:val="000000" w:themeColor="text1"/>
                <w:sz w:val="24"/>
                <w:szCs w:val="24"/>
              </w:rPr>
              <w:t>”.</w:t>
            </w:r>
          </w:p>
        </w:tc>
        <w:tc>
          <w:tcPr>
            <w:tcW w:w="5812" w:type="dxa"/>
          </w:tcPr>
          <w:p w14:paraId="7288D9C3" w14:textId="77777777" w:rsidR="00923DE8" w:rsidRPr="00882F10" w:rsidRDefault="00362733" w:rsidP="007838E2">
            <w:pPr>
              <w:pStyle w:val="Akapitzlist"/>
              <w:numPr>
                <w:ilvl w:val="0"/>
                <w:numId w:val="11"/>
              </w:numPr>
              <w:rPr>
                <w:rFonts w:ascii="Arial" w:hAnsi="Arial" w:cs="Arial"/>
                <w:color w:val="000000" w:themeColor="text1"/>
                <w:sz w:val="24"/>
                <w:szCs w:val="24"/>
              </w:rPr>
            </w:pPr>
            <w:r w:rsidRPr="00882F10">
              <w:rPr>
                <w:rFonts w:ascii="Arial" w:hAnsi="Arial" w:cs="Arial"/>
                <w:color w:val="000000" w:themeColor="text1"/>
                <w:sz w:val="24"/>
                <w:szCs w:val="24"/>
              </w:rPr>
              <w:lastRenderedPageBreak/>
              <w:t>Wraz z wnioskiem</w:t>
            </w:r>
            <w:r w:rsidR="00923DE8" w:rsidRPr="00882F10">
              <w:rPr>
                <w:rFonts w:ascii="Arial" w:hAnsi="Arial" w:cs="Arial"/>
                <w:color w:val="000000" w:themeColor="text1"/>
                <w:sz w:val="24"/>
                <w:szCs w:val="24"/>
              </w:rPr>
              <w:t xml:space="preserve"> o dofinansowanie projektu</w:t>
            </w:r>
          </w:p>
        </w:tc>
      </w:tr>
      <w:tr w:rsidR="00923DE8" w14:paraId="3AA96D9D" w14:textId="77777777" w:rsidTr="00F97B71">
        <w:tc>
          <w:tcPr>
            <w:tcW w:w="643" w:type="dxa"/>
          </w:tcPr>
          <w:p w14:paraId="18DC00AE"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B12E495" w14:textId="77777777" w:rsidR="00923DE8" w:rsidRPr="00882F10" w:rsidRDefault="00923DE8" w:rsidP="006C74F1">
            <w:pPr>
              <w:pStyle w:val="Akapitzlist"/>
              <w:ind w:left="0"/>
              <w:rPr>
                <w:rFonts w:ascii="Arial" w:hAnsi="Arial" w:cs="Arial"/>
                <w:b/>
                <w:color w:val="000000" w:themeColor="text1"/>
                <w:sz w:val="24"/>
                <w:szCs w:val="24"/>
              </w:rPr>
            </w:pPr>
            <w:r w:rsidRPr="00882F10">
              <w:rPr>
                <w:rFonts w:ascii="Arial" w:hAnsi="Arial" w:cs="Arial"/>
                <w:b/>
                <w:color w:val="000000" w:themeColor="text1"/>
                <w:sz w:val="24"/>
                <w:szCs w:val="24"/>
              </w:rPr>
              <w:t>W przypadku projektów objętych ochroną konserwatorską:</w:t>
            </w:r>
          </w:p>
          <w:p w14:paraId="2ED80C02" w14:textId="77777777" w:rsidR="00923DE8" w:rsidRPr="00882F10" w:rsidRDefault="00923DE8" w:rsidP="007838E2">
            <w:pPr>
              <w:pStyle w:val="Akapitzlist"/>
              <w:numPr>
                <w:ilvl w:val="0"/>
                <w:numId w:val="5"/>
              </w:numPr>
              <w:rPr>
                <w:rFonts w:ascii="Arial" w:hAnsi="Arial" w:cs="Arial"/>
                <w:color w:val="000000" w:themeColor="text1"/>
                <w:sz w:val="24"/>
                <w:szCs w:val="24"/>
              </w:rPr>
            </w:pPr>
            <w:r w:rsidRPr="00882F10">
              <w:rPr>
                <w:rFonts w:ascii="Arial" w:hAnsi="Arial" w:cs="Arial"/>
                <w:color w:val="000000" w:themeColor="text1"/>
                <w:sz w:val="24"/>
                <w:szCs w:val="24"/>
              </w:rPr>
              <w:t>Pozwolenie konserwatorskie lub</w:t>
            </w:r>
          </w:p>
          <w:p w14:paraId="0C4AA3FD" w14:textId="04AF87E6" w:rsidR="00923DE8" w:rsidRPr="00882F10" w:rsidRDefault="00923DE8" w:rsidP="007838E2">
            <w:pPr>
              <w:pStyle w:val="Akapitzlist"/>
              <w:numPr>
                <w:ilvl w:val="0"/>
                <w:numId w:val="5"/>
              </w:numPr>
              <w:rPr>
                <w:rFonts w:ascii="Arial" w:hAnsi="Arial" w:cs="Arial"/>
                <w:color w:val="000000" w:themeColor="text1"/>
                <w:sz w:val="24"/>
                <w:szCs w:val="24"/>
              </w:rPr>
            </w:pPr>
            <w:r w:rsidRPr="00882F10">
              <w:rPr>
                <w:rFonts w:ascii="Arial" w:hAnsi="Arial" w:cs="Arial"/>
                <w:color w:val="000000" w:themeColor="text1"/>
                <w:sz w:val="24"/>
                <w:szCs w:val="24"/>
              </w:rPr>
              <w:t>Opinia</w:t>
            </w:r>
            <w:r w:rsidR="00C46210" w:rsidRPr="00882F10">
              <w:rPr>
                <w:rFonts w:ascii="Arial" w:hAnsi="Arial" w:cs="Arial"/>
                <w:color w:val="000000" w:themeColor="text1"/>
                <w:sz w:val="24"/>
                <w:szCs w:val="24"/>
              </w:rPr>
              <w:t xml:space="preserve">/ zalecenia/ stanowisko </w:t>
            </w:r>
            <w:r w:rsidRPr="00882F10">
              <w:rPr>
                <w:rFonts w:ascii="Arial" w:hAnsi="Arial" w:cs="Arial"/>
                <w:color w:val="000000" w:themeColor="text1"/>
                <w:sz w:val="24"/>
                <w:szCs w:val="24"/>
              </w:rPr>
              <w:t xml:space="preserve"> konserwatora zabytków – w przypadku projektów realizowanych w trybie „zaprojektuj i wybuduj”</w:t>
            </w:r>
          </w:p>
          <w:p w14:paraId="622C4C27" w14:textId="77777777" w:rsidR="00C46210" w:rsidRPr="00882F10" w:rsidRDefault="00C46210" w:rsidP="00C46210">
            <w:pPr>
              <w:rPr>
                <w:rFonts w:ascii="Arial" w:hAnsi="Arial" w:cs="Arial"/>
                <w:color w:val="000000" w:themeColor="text1"/>
                <w:sz w:val="24"/>
                <w:szCs w:val="24"/>
              </w:rPr>
            </w:pPr>
          </w:p>
          <w:p w14:paraId="31518770" w14:textId="40434338" w:rsidR="00C46210" w:rsidRPr="00882F10" w:rsidRDefault="00C46210" w:rsidP="00C46210">
            <w:pPr>
              <w:rPr>
                <w:rFonts w:ascii="Arial" w:hAnsi="Arial" w:cs="Arial"/>
                <w:color w:val="000000" w:themeColor="text1"/>
                <w:sz w:val="24"/>
                <w:szCs w:val="24"/>
              </w:rPr>
            </w:pPr>
            <w:r w:rsidRPr="00882F10">
              <w:rPr>
                <w:rFonts w:ascii="Arial" w:hAnsi="Arial" w:cs="Arial"/>
                <w:color w:val="000000" w:themeColor="text1"/>
                <w:sz w:val="24"/>
                <w:szCs w:val="24"/>
              </w:rPr>
              <w:t xml:space="preserve">W przypadku projektów realizowanych </w:t>
            </w:r>
            <w:r w:rsidRPr="00882F10">
              <w:rPr>
                <w:rFonts w:ascii="Arial" w:hAnsi="Arial" w:cs="Arial"/>
                <w:b/>
                <w:bCs/>
                <w:color w:val="000000" w:themeColor="text1"/>
                <w:sz w:val="24"/>
                <w:szCs w:val="24"/>
              </w:rPr>
              <w:t xml:space="preserve">w oparciu o decyzje wydane na podstawie przepisów szczegółowych (tzw. specustaw) </w:t>
            </w:r>
            <w:r w:rsidRPr="00882F10">
              <w:rPr>
                <w:rFonts w:ascii="Arial" w:hAnsi="Arial" w:cs="Arial"/>
                <w:color w:val="000000" w:themeColor="text1"/>
                <w:sz w:val="24"/>
                <w:szCs w:val="24"/>
              </w:rPr>
              <w:t>nie jest wymagane przedstawienie żadnych dokumentów konserwatorskich.</w:t>
            </w:r>
          </w:p>
        </w:tc>
        <w:tc>
          <w:tcPr>
            <w:tcW w:w="5812" w:type="dxa"/>
          </w:tcPr>
          <w:p w14:paraId="1FC59DF2" w14:textId="77777777" w:rsidR="00923DE8" w:rsidRPr="00882F10" w:rsidRDefault="005B7836" w:rsidP="007838E2">
            <w:pPr>
              <w:pStyle w:val="Akapitzlist"/>
              <w:numPr>
                <w:ilvl w:val="0"/>
                <w:numId w:val="5"/>
              </w:numPr>
              <w:rPr>
                <w:rFonts w:ascii="Arial" w:hAnsi="Arial" w:cs="Arial"/>
                <w:color w:val="000000" w:themeColor="text1"/>
                <w:sz w:val="24"/>
                <w:szCs w:val="24"/>
              </w:rPr>
            </w:pPr>
            <w:r w:rsidRPr="00882F10">
              <w:rPr>
                <w:rFonts w:ascii="Arial" w:hAnsi="Arial" w:cs="Arial"/>
                <w:color w:val="000000" w:themeColor="text1"/>
                <w:sz w:val="24"/>
                <w:szCs w:val="24"/>
              </w:rPr>
              <w:t>Wraz z wnioskiem</w:t>
            </w:r>
            <w:r w:rsidR="00923DE8" w:rsidRPr="00882F10">
              <w:rPr>
                <w:rFonts w:ascii="Arial" w:hAnsi="Arial" w:cs="Arial"/>
                <w:color w:val="000000" w:themeColor="text1"/>
                <w:sz w:val="24"/>
                <w:szCs w:val="24"/>
              </w:rPr>
              <w:t xml:space="preserve"> o dofinansowanie projektu lub</w:t>
            </w:r>
          </w:p>
          <w:p w14:paraId="7B49009C" w14:textId="73CDD1F0" w:rsidR="00923DE8" w:rsidRPr="00882F10" w:rsidRDefault="004E640A" w:rsidP="007838E2">
            <w:pPr>
              <w:pStyle w:val="Akapitzlist"/>
              <w:numPr>
                <w:ilvl w:val="0"/>
                <w:numId w:val="5"/>
              </w:numPr>
              <w:rPr>
                <w:rFonts w:ascii="Arial" w:hAnsi="Arial" w:cs="Arial"/>
                <w:color w:val="000000" w:themeColor="text1"/>
                <w:sz w:val="24"/>
                <w:szCs w:val="24"/>
              </w:rPr>
            </w:pPr>
            <w:r w:rsidRPr="00882F10">
              <w:rPr>
                <w:rFonts w:ascii="Arial" w:hAnsi="Arial" w:cs="Arial"/>
                <w:color w:val="000000" w:themeColor="text1"/>
                <w:sz w:val="24"/>
                <w:szCs w:val="24"/>
              </w:rPr>
              <w:t>Pierwszy wniosek o płatność obejmujący roboty budowlane – dotyczy pozwolenia konserwatorskiego, gdy dla projektu realizowanego w trybie „zaprojektuj i wybuduj” wraz z wnioskiem o dofinansowanie przedstawiono opinię</w:t>
            </w:r>
            <w:r w:rsidR="00C46210" w:rsidRPr="00882F10">
              <w:rPr>
                <w:rFonts w:ascii="Arial" w:hAnsi="Arial" w:cs="Arial"/>
                <w:color w:val="000000" w:themeColor="text1"/>
                <w:sz w:val="24"/>
                <w:szCs w:val="24"/>
              </w:rPr>
              <w:t xml:space="preserve">/ zalecenia/ stanowisko </w:t>
            </w:r>
            <w:r w:rsidRPr="00882F10">
              <w:rPr>
                <w:rFonts w:ascii="Arial" w:hAnsi="Arial" w:cs="Arial"/>
                <w:color w:val="000000" w:themeColor="text1"/>
                <w:sz w:val="24"/>
                <w:szCs w:val="24"/>
              </w:rPr>
              <w:t xml:space="preserve"> konserwatora zabytków</w:t>
            </w:r>
          </w:p>
        </w:tc>
      </w:tr>
      <w:tr w:rsidR="00923DE8" w14:paraId="62B568F5" w14:textId="77777777" w:rsidTr="00F97B71">
        <w:tc>
          <w:tcPr>
            <w:tcW w:w="643" w:type="dxa"/>
          </w:tcPr>
          <w:p w14:paraId="10DEED24" w14:textId="40137EB7" w:rsidR="00923DE8" w:rsidRPr="00E4505B" w:rsidRDefault="00923DE8" w:rsidP="007838E2">
            <w:pPr>
              <w:pStyle w:val="Akapitzlist"/>
              <w:numPr>
                <w:ilvl w:val="0"/>
                <w:numId w:val="21"/>
              </w:numPr>
              <w:rPr>
                <w:rFonts w:ascii="Arial" w:hAnsi="Arial" w:cs="Arial"/>
                <w:sz w:val="24"/>
                <w:szCs w:val="24"/>
              </w:rPr>
            </w:pPr>
          </w:p>
        </w:tc>
        <w:tc>
          <w:tcPr>
            <w:tcW w:w="7437" w:type="dxa"/>
          </w:tcPr>
          <w:p w14:paraId="533C2E08" w14:textId="77777777" w:rsidR="00923DE8" w:rsidRPr="00882F10" w:rsidRDefault="00923DE8" w:rsidP="006C74F1">
            <w:pPr>
              <w:pStyle w:val="Akapitzlist"/>
              <w:ind w:left="0"/>
              <w:rPr>
                <w:rFonts w:ascii="Arial" w:hAnsi="Arial" w:cs="Arial"/>
                <w:b/>
                <w:color w:val="000000" w:themeColor="text1"/>
                <w:sz w:val="24"/>
                <w:szCs w:val="24"/>
              </w:rPr>
            </w:pPr>
            <w:r w:rsidRPr="00882F10">
              <w:rPr>
                <w:rFonts w:ascii="Arial" w:hAnsi="Arial" w:cs="Arial"/>
                <w:b/>
                <w:color w:val="000000" w:themeColor="text1"/>
                <w:sz w:val="24"/>
                <w:szCs w:val="24"/>
              </w:rPr>
              <w:t xml:space="preserve">Dokumentacja budowlana </w:t>
            </w:r>
            <w:r w:rsidRPr="00882F10">
              <w:rPr>
                <w:rFonts w:ascii="Arial" w:hAnsi="Arial" w:cs="Arial"/>
                <w:color w:val="000000" w:themeColor="text1"/>
                <w:sz w:val="24"/>
                <w:szCs w:val="24"/>
              </w:rPr>
              <w:t>(jeśli dotyczy)</w:t>
            </w:r>
            <w:r w:rsidRPr="00882F10">
              <w:rPr>
                <w:rFonts w:ascii="Arial" w:hAnsi="Arial" w:cs="Arial"/>
                <w:b/>
                <w:color w:val="000000" w:themeColor="text1"/>
                <w:sz w:val="24"/>
                <w:szCs w:val="24"/>
              </w:rPr>
              <w:t>:</w:t>
            </w:r>
          </w:p>
          <w:p w14:paraId="46BECC56" w14:textId="77777777" w:rsidR="00923DE8" w:rsidRPr="00882F10" w:rsidRDefault="00923DE8" w:rsidP="007838E2">
            <w:pPr>
              <w:pStyle w:val="Akapitzlist"/>
              <w:numPr>
                <w:ilvl w:val="0"/>
                <w:numId w:val="6"/>
              </w:numPr>
              <w:rPr>
                <w:rFonts w:ascii="Arial" w:hAnsi="Arial" w:cs="Arial"/>
                <w:color w:val="000000" w:themeColor="text1"/>
                <w:sz w:val="24"/>
                <w:szCs w:val="24"/>
              </w:rPr>
            </w:pPr>
            <w:r w:rsidRPr="00882F10">
              <w:rPr>
                <w:rFonts w:ascii="Arial" w:hAnsi="Arial" w:cs="Arial"/>
                <w:color w:val="000000" w:themeColor="text1"/>
                <w:sz w:val="24"/>
                <w:szCs w:val="24"/>
              </w:rPr>
              <w:t>Pozwolenie na budowę lub</w:t>
            </w:r>
          </w:p>
          <w:p w14:paraId="20B1DA82" w14:textId="77777777" w:rsidR="00923DE8" w:rsidRPr="00882F10" w:rsidRDefault="00923DE8" w:rsidP="007838E2">
            <w:pPr>
              <w:pStyle w:val="Akapitzlist"/>
              <w:numPr>
                <w:ilvl w:val="0"/>
                <w:numId w:val="6"/>
              </w:numPr>
              <w:rPr>
                <w:rFonts w:ascii="Arial" w:hAnsi="Arial" w:cs="Arial"/>
                <w:color w:val="000000" w:themeColor="text1"/>
                <w:sz w:val="24"/>
                <w:szCs w:val="24"/>
              </w:rPr>
            </w:pPr>
            <w:r w:rsidRPr="00882F10">
              <w:rPr>
                <w:rFonts w:ascii="Arial" w:hAnsi="Arial" w:cs="Arial"/>
                <w:color w:val="000000" w:themeColor="text1"/>
                <w:sz w:val="24"/>
                <w:szCs w:val="24"/>
              </w:rPr>
              <w:t>Zgłoszenie robót budowlanych, lub</w:t>
            </w:r>
          </w:p>
          <w:p w14:paraId="621869D8" w14:textId="23639C50" w:rsidR="00923DE8" w:rsidRPr="00882F10" w:rsidRDefault="00923DE8" w:rsidP="007838E2">
            <w:pPr>
              <w:pStyle w:val="Akapitzlist"/>
              <w:numPr>
                <w:ilvl w:val="0"/>
                <w:numId w:val="6"/>
              </w:numPr>
              <w:rPr>
                <w:rFonts w:ascii="Arial" w:hAnsi="Arial" w:cs="Arial"/>
                <w:color w:val="000000" w:themeColor="text1"/>
                <w:sz w:val="24"/>
                <w:szCs w:val="24"/>
              </w:rPr>
            </w:pPr>
            <w:r w:rsidRPr="00882F10">
              <w:rPr>
                <w:rFonts w:ascii="Arial" w:hAnsi="Arial" w:cs="Arial"/>
                <w:color w:val="000000" w:themeColor="text1"/>
                <w:sz w:val="24"/>
                <w:szCs w:val="24"/>
              </w:rPr>
              <w:t>Inne decyzje/ dokumenty równoważne umożliwiające realizację całego projektu</w:t>
            </w:r>
            <w:r w:rsidR="00CE50D0" w:rsidRPr="00882F10">
              <w:rPr>
                <w:rFonts w:ascii="Arial" w:hAnsi="Arial" w:cs="Arial"/>
                <w:color w:val="000000" w:themeColor="text1"/>
                <w:sz w:val="24"/>
                <w:szCs w:val="24"/>
              </w:rPr>
              <w:t xml:space="preserve">, w szczególności </w:t>
            </w:r>
            <w:r w:rsidR="00CE50D0" w:rsidRPr="00882F10">
              <w:rPr>
                <w:rFonts w:ascii="Arial" w:hAnsi="Arial" w:cs="Arial"/>
                <w:b/>
                <w:color w:val="000000" w:themeColor="text1"/>
                <w:sz w:val="24"/>
                <w:szCs w:val="24"/>
              </w:rPr>
              <w:t>decyzje wydane w trybie specustaw</w:t>
            </w:r>
            <w:r w:rsidR="00CE50D0" w:rsidRPr="00882F10">
              <w:rPr>
                <w:rFonts w:ascii="Arial" w:hAnsi="Arial" w:cs="Arial"/>
                <w:color w:val="000000" w:themeColor="text1"/>
                <w:sz w:val="24"/>
                <w:szCs w:val="24"/>
              </w:rPr>
              <w:t>, np. decyzja o zezwoleniu na realizację inwestycji drogowej (ZRID), czy decyzja o ustaleniu lokalizacji linii kolejowej (ULLK)</w:t>
            </w:r>
            <w:r w:rsidRPr="00882F10">
              <w:rPr>
                <w:rFonts w:ascii="Arial" w:hAnsi="Arial" w:cs="Arial"/>
                <w:color w:val="000000" w:themeColor="text1"/>
                <w:sz w:val="24"/>
                <w:szCs w:val="24"/>
              </w:rPr>
              <w:t>.</w:t>
            </w:r>
          </w:p>
          <w:p w14:paraId="5DA15B49" w14:textId="7C9AA3CF" w:rsidR="00923DE8" w:rsidRPr="00882F10" w:rsidRDefault="00923DE8" w:rsidP="006C74F1">
            <w:pPr>
              <w:rPr>
                <w:rFonts w:ascii="Arial" w:hAnsi="Arial" w:cs="Arial"/>
                <w:color w:val="000000" w:themeColor="text1"/>
                <w:sz w:val="24"/>
                <w:szCs w:val="24"/>
              </w:rPr>
            </w:pPr>
            <w:r w:rsidRPr="00882F10">
              <w:rPr>
                <w:rFonts w:ascii="Arial" w:hAnsi="Arial" w:cs="Arial"/>
                <w:color w:val="000000" w:themeColor="text1"/>
                <w:sz w:val="24"/>
                <w:szCs w:val="24"/>
              </w:rPr>
              <w:t>Należy przedstawić ostateczne decyzje administracyjne</w:t>
            </w:r>
            <w:r w:rsidR="002663AA" w:rsidRPr="00882F10">
              <w:rPr>
                <w:rFonts w:ascii="Arial" w:hAnsi="Arial" w:cs="Arial"/>
                <w:color w:val="000000" w:themeColor="text1"/>
                <w:sz w:val="24"/>
                <w:szCs w:val="24"/>
              </w:rPr>
              <w:t xml:space="preserve"> (tj. pozwolenie na budowę lub dokumenty równoważne) </w:t>
            </w:r>
            <w:r w:rsidRPr="00882F10">
              <w:rPr>
                <w:rFonts w:ascii="Arial" w:hAnsi="Arial" w:cs="Arial"/>
                <w:color w:val="000000" w:themeColor="text1"/>
                <w:sz w:val="24"/>
                <w:szCs w:val="24"/>
              </w:rPr>
              <w:t xml:space="preserve">/ decyzje posiadające rygor natychmiastowej wykonalności </w:t>
            </w:r>
            <w:r w:rsidR="002663AA" w:rsidRPr="00882F10">
              <w:rPr>
                <w:rFonts w:ascii="Arial" w:hAnsi="Arial" w:cs="Arial"/>
                <w:iCs/>
                <w:color w:val="000000" w:themeColor="text1"/>
                <w:sz w:val="24"/>
                <w:szCs w:val="24"/>
              </w:rPr>
              <w:t xml:space="preserve">(dotyczy wyłącznie decyzji wydanych na podstawie przepisów szczegółowych – tzw. specustaw) </w:t>
            </w:r>
            <w:r w:rsidRPr="00882F10">
              <w:rPr>
                <w:rFonts w:ascii="Arial" w:hAnsi="Arial" w:cs="Arial"/>
                <w:color w:val="000000" w:themeColor="text1"/>
                <w:sz w:val="24"/>
                <w:szCs w:val="24"/>
              </w:rPr>
              <w:t xml:space="preserve">/ zgłoszenia dla których właściwy </w:t>
            </w:r>
            <w:r w:rsidRPr="00882F10">
              <w:rPr>
                <w:rFonts w:ascii="Arial" w:hAnsi="Arial" w:cs="Arial"/>
                <w:color w:val="000000" w:themeColor="text1"/>
                <w:sz w:val="24"/>
                <w:szCs w:val="24"/>
              </w:rPr>
              <w:lastRenderedPageBreak/>
              <w:t>organ nie wniósł sprzeciwu, umożliwiające realizację całego zakresu rzeczowego projektu.</w:t>
            </w:r>
          </w:p>
          <w:p w14:paraId="02EDF7DB" w14:textId="0DB84DCD" w:rsidR="00923DE8" w:rsidRPr="00882F10" w:rsidRDefault="00923DE8" w:rsidP="00481FC9">
            <w:pPr>
              <w:rPr>
                <w:rFonts w:ascii="Arial" w:hAnsi="Arial" w:cs="Arial"/>
                <w:color w:val="000000" w:themeColor="text1"/>
                <w:sz w:val="24"/>
                <w:szCs w:val="24"/>
              </w:rPr>
            </w:pPr>
            <w:r w:rsidRPr="00882F10">
              <w:rPr>
                <w:rFonts w:ascii="Arial" w:hAnsi="Arial" w:cs="Arial"/>
                <w:color w:val="000000" w:themeColor="text1"/>
                <w:sz w:val="24"/>
                <w:szCs w:val="24"/>
              </w:rPr>
              <w:t>Szczegółowe informacje w zakresie dokumentacji technicznej zawiera Wademekum – podrozdział 7.8 „</w:t>
            </w:r>
            <w:r w:rsidR="00375416" w:rsidRPr="00882F10">
              <w:rPr>
                <w:rFonts w:ascii="Arial" w:hAnsi="Arial" w:cs="Arial"/>
                <w:color w:val="000000" w:themeColor="text1"/>
                <w:sz w:val="24"/>
                <w:szCs w:val="24"/>
              </w:rPr>
              <w:t>Decyzje budowlane</w:t>
            </w:r>
            <w:r w:rsidRPr="00882F10">
              <w:rPr>
                <w:rFonts w:ascii="Arial" w:hAnsi="Arial" w:cs="Arial"/>
                <w:color w:val="000000" w:themeColor="text1"/>
                <w:sz w:val="24"/>
                <w:szCs w:val="24"/>
              </w:rPr>
              <w:t>”.</w:t>
            </w:r>
          </w:p>
        </w:tc>
        <w:tc>
          <w:tcPr>
            <w:tcW w:w="5812" w:type="dxa"/>
          </w:tcPr>
          <w:p w14:paraId="7E4A50AA" w14:textId="77777777" w:rsidR="00923DE8" w:rsidRPr="00882F10" w:rsidRDefault="004E640A" w:rsidP="007838E2">
            <w:pPr>
              <w:pStyle w:val="Akapitzlist"/>
              <w:numPr>
                <w:ilvl w:val="0"/>
                <w:numId w:val="10"/>
              </w:numPr>
              <w:rPr>
                <w:rFonts w:ascii="Arial" w:hAnsi="Arial" w:cs="Arial"/>
                <w:color w:val="000000" w:themeColor="text1"/>
                <w:sz w:val="24"/>
                <w:szCs w:val="24"/>
              </w:rPr>
            </w:pPr>
            <w:r w:rsidRPr="00882F10">
              <w:rPr>
                <w:rFonts w:ascii="Arial" w:hAnsi="Arial" w:cs="Arial"/>
                <w:color w:val="000000" w:themeColor="text1"/>
                <w:sz w:val="24"/>
                <w:szCs w:val="24"/>
              </w:rPr>
              <w:lastRenderedPageBreak/>
              <w:t>Wraz z wnioskiem</w:t>
            </w:r>
            <w:r w:rsidR="00923DE8" w:rsidRPr="00882F10">
              <w:rPr>
                <w:rFonts w:ascii="Arial" w:hAnsi="Arial" w:cs="Arial"/>
                <w:color w:val="000000" w:themeColor="text1"/>
                <w:sz w:val="24"/>
                <w:szCs w:val="24"/>
              </w:rPr>
              <w:t xml:space="preserve"> o dofinansowanie projektu lub </w:t>
            </w:r>
          </w:p>
          <w:p w14:paraId="04058E3D" w14:textId="51DB3C1F" w:rsidR="00923DE8" w:rsidRPr="00882F10" w:rsidRDefault="00481FC9" w:rsidP="00481FC9">
            <w:pPr>
              <w:pStyle w:val="Akapitzlist"/>
              <w:ind w:left="360"/>
              <w:rPr>
                <w:rFonts w:ascii="Arial" w:hAnsi="Arial" w:cs="Arial"/>
                <w:color w:val="000000" w:themeColor="text1"/>
                <w:sz w:val="24"/>
                <w:szCs w:val="24"/>
              </w:rPr>
            </w:pPr>
            <w:r w:rsidRPr="00882F10">
              <w:rPr>
                <w:rFonts w:ascii="Arial" w:hAnsi="Arial" w:cs="Arial"/>
                <w:color w:val="000000" w:themeColor="text1"/>
                <w:sz w:val="24"/>
                <w:szCs w:val="24"/>
              </w:rPr>
              <w:t>najpóźniej na dzień podpisania umowy o dofinansowanie</w:t>
            </w:r>
            <w:r w:rsidR="00493D45" w:rsidRPr="00882F10">
              <w:rPr>
                <w:rFonts w:ascii="Arial" w:hAnsi="Arial" w:cs="Arial"/>
                <w:iCs/>
                <w:color w:val="000000" w:themeColor="text1"/>
                <w:sz w:val="24"/>
                <w:szCs w:val="24"/>
              </w:rPr>
              <w:t xml:space="preserve"> lub</w:t>
            </w:r>
          </w:p>
          <w:p w14:paraId="42398F96" w14:textId="2D9E6024" w:rsidR="00493D45" w:rsidRPr="00882F10" w:rsidRDefault="00493D45" w:rsidP="007838E2">
            <w:pPr>
              <w:pStyle w:val="Akapitzlist"/>
              <w:numPr>
                <w:ilvl w:val="0"/>
                <w:numId w:val="10"/>
              </w:numPr>
              <w:rPr>
                <w:rFonts w:ascii="Arial" w:hAnsi="Arial" w:cs="Arial"/>
                <w:color w:val="000000" w:themeColor="text1"/>
                <w:sz w:val="24"/>
                <w:szCs w:val="24"/>
              </w:rPr>
            </w:pPr>
            <w:r w:rsidRPr="00882F10">
              <w:rPr>
                <w:rFonts w:ascii="Arial" w:hAnsi="Arial" w:cs="Arial"/>
                <w:color w:val="000000" w:themeColor="text1"/>
                <w:sz w:val="24"/>
                <w:szCs w:val="24"/>
              </w:rPr>
              <w:t>Pierwszy wniosek o płatność obejmujący roboty budowlane – dotyczy</w:t>
            </w:r>
            <w:r w:rsidRPr="00882F10">
              <w:rPr>
                <w:color w:val="000000" w:themeColor="text1"/>
              </w:rPr>
              <w:t xml:space="preserve"> </w:t>
            </w:r>
            <w:r w:rsidRPr="00882F10">
              <w:rPr>
                <w:rFonts w:ascii="Arial" w:hAnsi="Arial" w:cs="Arial"/>
                <w:color w:val="000000" w:themeColor="text1"/>
                <w:sz w:val="24"/>
                <w:szCs w:val="24"/>
              </w:rPr>
              <w:t xml:space="preserve">wyłącznie projektów realizowanych w trybie „zaprojektuj i wybuduj” </w:t>
            </w:r>
            <w:r w:rsidR="00481FC9" w:rsidRPr="00882F10">
              <w:rPr>
                <w:rFonts w:ascii="Arial" w:hAnsi="Arial" w:cs="Arial"/>
                <w:color w:val="000000" w:themeColor="text1"/>
                <w:sz w:val="24"/>
                <w:szCs w:val="24"/>
              </w:rPr>
              <w:t xml:space="preserve">oraz realizowanych w oparciu o </w:t>
            </w:r>
            <w:r w:rsidRPr="00882F10">
              <w:rPr>
                <w:rFonts w:ascii="Arial" w:hAnsi="Arial" w:cs="Arial"/>
                <w:color w:val="000000" w:themeColor="text1"/>
                <w:sz w:val="24"/>
                <w:szCs w:val="24"/>
              </w:rPr>
              <w:t>decyzj</w:t>
            </w:r>
            <w:r w:rsidR="00481FC9" w:rsidRPr="00882F10">
              <w:rPr>
                <w:rFonts w:ascii="Arial" w:hAnsi="Arial" w:cs="Arial"/>
                <w:color w:val="000000" w:themeColor="text1"/>
                <w:sz w:val="24"/>
                <w:szCs w:val="24"/>
              </w:rPr>
              <w:t>e</w:t>
            </w:r>
            <w:r w:rsidRPr="00882F10">
              <w:rPr>
                <w:rFonts w:ascii="Arial" w:hAnsi="Arial" w:cs="Arial"/>
                <w:color w:val="000000" w:themeColor="text1"/>
                <w:sz w:val="24"/>
                <w:szCs w:val="24"/>
              </w:rPr>
              <w:t xml:space="preserve"> wydan</w:t>
            </w:r>
            <w:r w:rsidR="00481FC9" w:rsidRPr="00882F10">
              <w:rPr>
                <w:rFonts w:ascii="Arial" w:hAnsi="Arial" w:cs="Arial"/>
                <w:color w:val="000000" w:themeColor="text1"/>
                <w:sz w:val="24"/>
                <w:szCs w:val="24"/>
              </w:rPr>
              <w:t>e</w:t>
            </w:r>
            <w:r w:rsidRPr="00882F10">
              <w:rPr>
                <w:rFonts w:ascii="Arial" w:hAnsi="Arial" w:cs="Arial"/>
                <w:color w:val="000000" w:themeColor="text1"/>
                <w:sz w:val="24"/>
                <w:szCs w:val="24"/>
              </w:rPr>
              <w:t xml:space="preserve"> na podstawie przepisów szczegółowych – tzw. specustaw – w szczególności decyzji Zezwolenia na Realiz</w:t>
            </w:r>
            <w:r w:rsidR="002663AA" w:rsidRPr="00882F10">
              <w:rPr>
                <w:rFonts w:ascii="Arial" w:hAnsi="Arial" w:cs="Arial"/>
                <w:color w:val="000000" w:themeColor="text1"/>
                <w:sz w:val="24"/>
                <w:szCs w:val="24"/>
              </w:rPr>
              <w:t>ację Inwestycji Drogowej (ZRID) lub</w:t>
            </w:r>
          </w:p>
          <w:p w14:paraId="642E63BE" w14:textId="5F35BB0A" w:rsidR="00CE50D0" w:rsidRPr="00882F10" w:rsidRDefault="00CE50D0" w:rsidP="007838E2">
            <w:pPr>
              <w:pStyle w:val="Akapitzlist"/>
              <w:numPr>
                <w:ilvl w:val="0"/>
                <w:numId w:val="10"/>
              </w:numPr>
              <w:rPr>
                <w:rFonts w:ascii="Arial" w:hAnsi="Arial" w:cs="Arial"/>
                <w:color w:val="000000" w:themeColor="text1"/>
                <w:sz w:val="24"/>
                <w:szCs w:val="24"/>
              </w:rPr>
            </w:pPr>
            <w:r w:rsidRPr="00882F10">
              <w:rPr>
                <w:rFonts w:ascii="Arial" w:hAnsi="Arial" w:cs="Arial"/>
                <w:color w:val="000000" w:themeColor="text1"/>
                <w:sz w:val="24"/>
                <w:szCs w:val="24"/>
              </w:rPr>
              <w:t xml:space="preserve">Końcowy wniosek o płatność – dotyczy ostatecznych decyzji, gdy na wcześniejszym etapie przedstawiono decyzje </w:t>
            </w:r>
            <w:r w:rsidRPr="00882F10">
              <w:rPr>
                <w:rFonts w:ascii="Arial" w:hAnsi="Arial" w:cs="Arial"/>
                <w:iCs/>
                <w:color w:val="000000" w:themeColor="text1"/>
                <w:sz w:val="24"/>
                <w:szCs w:val="24"/>
              </w:rPr>
              <w:t xml:space="preserve">posiadające rygor </w:t>
            </w:r>
            <w:r w:rsidRPr="00882F10">
              <w:rPr>
                <w:rFonts w:ascii="Arial" w:hAnsi="Arial" w:cs="Arial"/>
                <w:iCs/>
                <w:color w:val="000000" w:themeColor="text1"/>
                <w:sz w:val="24"/>
                <w:szCs w:val="24"/>
              </w:rPr>
              <w:lastRenderedPageBreak/>
              <w:t>natychmiastowej wykonalności</w:t>
            </w:r>
            <w:r w:rsidR="00481FC9" w:rsidRPr="00882F10">
              <w:rPr>
                <w:rFonts w:ascii="Arial" w:hAnsi="Arial" w:cs="Arial"/>
                <w:iCs/>
                <w:color w:val="000000" w:themeColor="text1"/>
                <w:sz w:val="24"/>
                <w:szCs w:val="24"/>
              </w:rPr>
              <w:t xml:space="preserve"> (dotyczy wyłącznie decyzji wydanych na podstawie przepisów szczegółowych – tzw. specustaw)</w:t>
            </w:r>
          </w:p>
        </w:tc>
      </w:tr>
      <w:tr w:rsidR="00923DE8" w14:paraId="18EA258C" w14:textId="77777777" w:rsidTr="00F97B71">
        <w:tc>
          <w:tcPr>
            <w:tcW w:w="643" w:type="dxa"/>
          </w:tcPr>
          <w:p w14:paraId="64885F49" w14:textId="3546508C" w:rsidR="00923DE8" w:rsidRPr="00E4505B" w:rsidRDefault="00923DE8" w:rsidP="007838E2">
            <w:pPr>
              <w:pStyle w:val="Akapitzlist"/>
              <w:numPr>
                <w:ilvl w:val="0"/>
                <w:numId w:val="21"/>
              </w:numPr>
              <w:rPr>
                <w:rFonts w:ascii="Arial" w:hAnsi="Arial" w:cs="Arial"/>
                <w:sz w:val="24"/>
                <w:szCs w:val="24"/>
              </w:rPr>
            </w:pPr>
          </w:p>
        </w:tc>
        <w:tc>
          <w:tcPr>
            <w:tcW w:w="7437" w:type="dxa"/>
          </w:tcPr>
          <w:p w14:paraId="5EBC5D04" w14:textId="77777777"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b/>
                <w:color w:val="000000" w:themeColor="text1"/>
                <w:sz w:val="24"/>
                <w:szCs w:val="24"/>
              </w:rPr>
              <w:t>W przypadku projektów objętych pomocą publiczną</w:t>
            </w:r>
            <w:r w:rsidRPr="00882F10">
              <w:rPr>
                <w:rFonts w:ascii="Arial" w:hAnsi="Arial" w:cs="Arial"/>
                <w:color w:val="000000" w:themeColor="text1"/>
                <w:sz w:val="24"/>
                <w:szCs w:val="24"/>
              </w:rPr>
              <w:t xml:space="preserve"> (jeśli dotyczy):</w:t>
            </w:r>
          </w:p>
          <w:p w14:paraId="7B495910" w14:textId="77777777" w:rsidR="00923DE8" w:rsidRPr="00882F10" w:rsidRDefault="00923DE8" w:rsidP="007838E2">
            <w:pPr>
              <w:pStyle w:val="Akapitzlist"/>
              <w:numPr>
                <w:ilvl w:val="0"/>
                <w:numId w:val="8"/>
              </w:numPr>
              <w:rPr>
                <w:rFonts w:ascii="Arial" w:hAnsi="Arial" w:cs="Arial"/>
                <w:color w:val="000000" w:themeColor="text1"/>
                <w:sz w:val="24"/>
                <w:szCs w:val="24"/>
                <w:lang w:bidi="pl-PL"/>
              </w:rPr>
            </w:pPr>
            <w:r w:rsidRPr="00882F10">
              <w:rPr>
                <w:rFonts w:ascii="Arial" w:hAnsi="Arial" w:cs="Arial"/>
                <w:color w:val="000000" w:themeColor="text1"/>
                <w:sz w:val="24"/>
                <w:szCs w:val="24"/>
                <w:lang w:bidi="pl-PL"/>
              </w:rPr>
              <w:t>informacje potwierdzające, że Wnioskodawca nie znajduje się w trudnej sytuacji w rozumieniu art. 2 pkt 18 Rozporządzenia Komisji (UE) 651/2014 (Dz. Urz. UE 2014 L 187/1 z późniejszym zmianami);</w:t>
            </w:r>
          </w:p>
          <w:p w14:paraId="47EAA942" w14:textId="77777777" w:rsidR="00923DE8" w:rsidRPr="00882F10" w:rsidRDefault="00923DE8" w:rsidP="007838E2">
            <w:pPr>
              <w:pStyle w:val="Akapitzlist"/>
              <w:numPr>
                <w:ilvl w:val="0"/>
                <w:numId w:val="7"/>
              </w:numPr>
              <w:rPr>
                <w:rFonts w:ascii="Arial" w:hAnsi="Arial" w:cs="Arial"/>
                <w:color w:val="000000" w:themeColor="text1"/>
                <w:sz w:val="24"/>
                <w:szCs w:val="24"/>
                <w:lang w:bidi="pl-PL"/>
              </w:rPr>
            </w:pPr>
            <w:r w:rsidRPr="00882F10">
              <w:rPr>
                <w:rFonts w:ascii="Arial" w:hAnsi="Arial" w:cs="Arial"/>
                <w:color w:val="000000" w:themeColor="text1"/>
                <w:sz w:val="24"/>
                <w:szCs w:val="24"/>
                <w:lang w:bidi="pl-PL"/>
              </w:rPr>
              <w:t>Formularz informacji przedstawianych przy ubieganiu się o pomoc de minimis - na obowiązującym wzorze (jeżeli dotyczy);</w:t>
            </w:r>
          </w:p>
          <w:p w14:paraId="106C18EE" w14:textId="77777777" w:rsidR="00923DE8" w:rsidRPr="00882F10" w:rsidRDefault="00923DE8" w:rsidP="007838E2">
            <w:pPr>
              <w:pStyle w:val="Akapitzlist"/>
              <w:numPr>
                <w:ilvl w:val="0"/>
                <w:numId w:val="7"/>
              </w:numPr>
              <w:rPr>
                <w:rFonts w:ascii="Arial" w:hAnsi="Arial" w:cs="Arial"/>
                <w:color w:val="000000" w:themeColor="text1"/>
                <w:sz w:val="24"/>
                <w:szCs w:val="24"/>
                <w:lang w:bidi="pl-PL"/>
              </w:rPr>
            </w:pPr>
            <w:r w:rsidRPr="00882F10">
              <w:rPr>
                <w:rFonts w:ascii="Arial" w:hAnsi="Arial" w:cs="Arial"/>
                <w:color w:val="000000" w:themeColor="text1"/>
                <w:sz w:val="24"/>
                <w:szCs w:val="24"/>
                <w:lang w:bidi="pl-PL"/>
              </w:rPr>
              <w:t>Formularz informacji przedstawianych przy ubieganiu się o pomoc inną niż pomoc w rolnictwie lub rybołówstwie, pomoc de minimis lub pomoc de minimis w rolnictwie lub rybołówstwie  - na obowiązującym wzorze (jeżeli dotyczy);</w:t>
            </w:r>
          </w:p>
          <w:p w14:paraId="1E050EAC" w14:textId="31F198E7" w:rsidR="00923DE8" w:rsidRPr="00882F10" w:rsidRDefault="00923DE8" w:rsidP="006C74F1">
            <w:pPr>
              <w:rPr>
                <w:rFonts w:ascii="Arial" w:hAnsi="Arial" w:cs="Arial"/>
                <w:color w:val="000000" w:themeColor="text1"/>
                <w:sz w:val="24"/>
                <w:szCs w:val="24"/>
                <w:lang w:bidi="pl-PL"/>
              </w:rPr>
            </w:pPr>
            <w:r w:rsidRPr="00882F10">
              <w:rPr>
                <w:rFonts w:ascii="Arial" w:hAnsi="Arial" w:cs="Arial"/>
                <w:color w:val="000000" w:themeColor="text1"/>
                <w:sz w:val="24"/>
                <w:szCs w:val="24"/>
                <w:lang w:bidi="pl-PL"/>
              </w:rPr>
              <w:t xml:space="preserve">Aktualne wzory Formularzy dostępne są stronie Urzędu Ochrony Konkurencji i Konsumentów: </w:t>
            </w:r>
            <w:hyperlink r:id="rId12" w:history="1">
              <w:r w:rsidR="00193304" w:rsidRPr="00F8441A">
                <w:rPr>
                  <w:rFonts w:ascii="Arial" w:hAnsi="Arial" w:cs="Arial"/>
                  <w:color w:val="0563C1" w:themeColor="hyperlink"/>
                  <w:sz w:val="24"/>
                  <w:szCs w:val="24"/>
                  <w:u w:val="single"/>
                </w:rPr>
                <w:t>https://uokik.gov.pl/nowe-zasady-pomocy-de-minimis</w:t>
              </w:r>
            </w:hyperlink>
            <w:r w:rsidRPr="00882F10">
              <w:rPr>
                <w:rFonts w:ascii="Arial" w:hAnsi="Arial" w:cs="Arial"/>
                <w:color w:val="000000" w:themeColor="text1"/>
                <w:sz w:val="24"/>
                <w:szCs w:val="24"/>
                <w:lang w:bidi="pl-PL"/>
              </w:rPr>
              <w:t xml:space="preserve"> </w:t>
            </w:r>
          </w:p>
          <w:p w14:paraId="43109667" w14:textId="77777777" w:rsidR="00923DE8" w:rsidRPr="00882F10" w:rsidRDefault="00923DE8" w:rsidP="007838E2">
            <w:pPr>
              <w:pStyle w:val="Akapitzlist"/>
              <w:numPr>
                <w:ilvl w:val="0"/>
                <w:numId w:val="7"/>
              </w:numPr>
              <w:rPr>
                <w:rFonts w:ascii="Arial" w:hAnsi="Arial" w:cs="Arial"/>
                <w:color w:val="000000" w:themeColor="text1"/>
                <w:sz w:val="24"/>
                <w:szCs w:val="24"/>
                <w:lang w:bidi="pl-PL"/>
              </w:rPr>
            </w:pPr>
            <w:r w:rsidRPr="00882F10">
              <w:rPr>
                <w:rFonts w:ascii="Arial" w:hAnsi="Arial" w:cs="Arial"/>
                <w:color w:val="000000" w:themeColor="text1"/>
                <w:sz w:val="24"/>
                <w:szCs w:val="24"/>
                <w:lang w:bidi="pl-PL"/>
              </w:rPr>
              <w:t>Sprawozdania finansowe za okres 3 ostatnich lat obrotowych, sporządzane zgodnie z przepisami o rachunkowości (jeśli dotyczy);</w:t>
            </w:r>
          </w:p>
          <w:p w14:paraId="6E66D6EA" w14:textId="77777777" w:rsidR="00923DE8" w:rsidRPr="00882F10" w:rsidRDefault="00923DE8" w:rsidP="007838E2">
            <w:pPr>
              <w:pStyle w:val="Akapitzlist"/>
              <w:numPr>
                <w:ilvl w:val="0"/>
                <w:numId w:val="7"/>
              </w:numPr>
              <w:rPr>
                <w:rFonts w:ascii="Arial" w:hAnsi="Arial" w:cs="Arial"/>
                <w:color w:val="000000" w:themeColor="text1"/>
                <w:sz w:val="24"/>
                <w:szCs w:val="24"/>
                <w:lang w:bidi="pl-PL"/>
              </w:rPr>
            </w:pPr>
            <w:r w:rsidRPr="00882F10">
              <w:rPr>
                <w:rFonts w:ascii="Arial" w:hAnsi="Arial" w:cs="Arial"/>
                <w:color w:val="000000" w:themeColor="text1"/>
                <w:sz w:val="24"/>
                <w:szCs w:val="24"/>
                <w:lang w:bidi="pl-PL"/>
              </w:rPr>
              <w:t>Dokumenty i informacje w zakresie powierzenia świadczenia usług w ogólnym interesie gospodarczy</w:t>
            </w:r>
            <w:r w:rsidR="00CC14C2" w:rsidRPr="00882F10">
              <w:rPr>
                <w:rFonts w:ascii="Arial" w:hAnsi="Arial" w:cs="Arial"/>
                <w:color w:val="000000" w:themeColor="text1"/>
                <w:sz w:val="24"/>
                <w:szCs w:val="24"/>
                <w:lang w:bidi="pl-PL"/>
              </w:rPr>
              <w:t>m</w:t>
            </w:r>
            <w:r w:rsidRPr="00882F10">
              <w:rPr>
                <w:rFonts w:ascii="Arial" w:hAnsi="Arial" w:cs="Arial"/>
                <w:color w:val="000000" w:themeColor="text1"/>
                <w:sz w:val="24"/>
                <w:szCs w:val="24"/>
                <w:lang w:bidi="pl-PL"/>
              </w:rPr>
              <w:t xml:space="preserve"> (jeżeli dotyczy) – sporządzane na podstawie </w:t>
            </w:r>
            <w:r w:rsidR="001A397C" w:rsidRPr="00882F10">
              <w:rPr>
                <w:rFonts w:ascii="Arial" w:hAnsi="Arial" w:cs="Arial"/>
                <w:color w:val="000000" w:themeColor="text1"/>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882F10">
              <w:rPr>
                <w:rFonts w:ascii="Arial" w:hAnsi="Arial" w:cs="Arial"/>
                <w:color w:val="000000" w:themeColor="text1"/>
                <w:sz w:val="24"/>
                <w:szCs w:val="24"/>
                <w:lang w:bidi="pl-PL"/>
              </w:rPr>
              <w:lastRenderedPageBreak/>
              <w:t>gospodarczym (notyfikowana jako dokument nr C(2011) 9380) Tekst mający znaczenie dla EOG</w:t>
            </w:r>
            <w:r w:rsidRPr="00882F10">
              <w:rPr>
                <w:rFonts w:ascii="Arial" w:hAnsi="Arial" w:cs="Arial"/>
                <w:color w:val="000000" w:themeColor="text1"/>
                <w:sz w:val="24"/>
                <w:szCs w:val="24"/>
                <w:lang w:bidi="pl-PL"/>
              </w:rPr>
              <w:t>;</w:t>
            </w:r>
          </w:p>
          <w:p w14:paraId="7A4FC59E" w14:textId="77777777" w:rsidR="00923DE8" w:rsidRPr="00882F10" w:rsidRDefault="00923DE8" w:rsidP="007838E2">
            <w:pPr>
              <w:pStyle w:val="Akapitzlist"/>
              <w:numPr>
                <w:ilvl w:val="0"/>
                <w:numId w:val="7"/>
              </w:numPr>
              <w:rPr>
                <w:rFonts w:ascii="Arial" w:hAnsi="Arial" w:cs="Arial"/>
                <w:color w:val="000000" w:themeColor="text1"/>
                <w:sz w:val="24"/>
                <w:szCs w:val="24"/>
                <w:lang w:bidi="pl-PL"/>
              </w:rPr>
            </w:pPr>
            <w:r w:rsidRPr="00882F10">
              <w:rPr>
                <w:rFonts w:ascii="Arial" w:hAnsi="Arial" w:cs="Arial"/>
                <w:color w:val="000000" w:themeColor="text1"/>
                <w:sz w:val="24"/>
                <w:szCs w:val="24"/>
                <w:lang w:bidi="pl-PL"/>
              </w:rPr>
              <w:t>Dokumenty statutowe jeżeli są wymagane do potwierdzenia wielkości przedsiębiorstwa lub trudnej sytuacji jeżeli są niezbędne do weryfikacji przedstawionych przez Wnioskodawcę informacji we wniosku (jeżeli dotyczy).</w:t>
            </w:r>
          </w:p>
          <w:p w14:paraId="615D2CEA" w14:textId="77777777" w:rsidR="00923DE8" w:rsidRPr="00882F10" w:rsidRDefault="00923DE8" w:rsidP="006C74F1">
            <w:pPr>
              <w:rPr>
                <w:rFonts w:ascii="Arial" w:hAnsi="Arial" w:cs="Arial"/>
                <w:color w:val="000000" w:themeColor="text1"/>
                <w:sz w:val="24"/>
                <w:szCs w:val="24"/>
                <w:lang w:bidi="pl-PL"/>
              </w:rPr>
            </w:pPr>
          </w:p>
          <w:p w14:paraId="4E910A36" w14:textId="156F6265" w:rsidR="00923DE8" w:rsidRPr="00882F10" w:rsidRDefault="00923DE8" w:rsidP="00481FC9">
            <w:pPr>
              <w:rPr>
                <w:rFonts w:ascii="Arial" w:hAnsi="Arial" w:cs="Arial"/>
                <w:color w:val="000000" w:themeColor="text1"/>
                <w:sz w:val="24"/>
                <w:szCs w:val="24"/>
                <w:lang w:bidi="pl-PL"/>
              </w:rPr>
            </w:pPr>
            <w:r w:rsidRPr="00882F10">
              <w:rPr>
                <w:rFonts w:ascii="Arial" w:hAnsi="Arial" w:cs="Arial"/>
                <w:color w:val="000000" w:themeColor="text1"/>
                <w:sz w:val="24"/>
                <w:szCs w:val="24"/>
                <w:lang w:bidi="pl-PL"/>
              </w:rPr>
              <w:t xml:space="preserve">Szczegółowe informacje w zakresie pomocy publicznej i pomocy de minimis zawiera Wademekum – </w:t>
            </w:r>
            <w:r w:rsidR="00375416" w:rsidRPr="00882F10">
              <w:rPr>
                <w:rFonts w:ascii="Arial" w:hAnsi="Arial" w:cs="Arial"/>
                <w:color w:val="000000" w:themeColor="text1"/>
                <w:sz w:val="24"/>
                <w:szCs w:val="24"/>
                <w:lang w:bidi="pl-PL"/>
              </w:rPr>
              <w:t>Rozdział 8</w:t>
            </w:r>
            <w:r w:rsidRPr="00882F10">
              <w:rPr>
                <w:rFonts w:ascii="Arial" w:hAnsi="Arial" w:cs="Arial"/>
                <w:color w:val="000000" w:themeColor="text1"/>
                <w:sz w:val="24"/>
                <w:szCs w:val="24"/>
                <w:lang w:bidi="pl-PL"/>
              </w:rPr>
              <w:t xml:space="preserve"> „Pomoc publiczna”.</w:t>
            </w:r>
          </w:p>
        </w:tc>
        <w:tc>
          <w:tcPr>
            <w:tcW w:w="5812" w:type="dxa"/>
          </w:tcPr>
          <w:p w14:paraId="2D41A777" w14:textId="77777777" w:rsidR="00923DE8" w:rsidRPr="00882F10" w:rsidRDefault="001A397C" w:rsidP="007838E2">
            <w:pPr>
              <w:pStyle w:val="Akapitzlist"/>
              <w:numPr>
                <w:ilvl w:val="0"/>
                <w:numId w:val="8"/>
              </w:numPr>
              <w:rPr>
                <w:rFonts w:ascii="Arial" w:hAnsi="Arial" w:cs="Arial"/>
                <w:color w:val="000000" w:themeColor="text1"/>
                <w:sz w:val="24"/>
                <w:szCs w:val="24"/>
              </w:rPr>
            </w:pPr>
            <w:r w:rsidRPr="00882F10">
              <w:rPr>
                <w:rFonts w:ascii="Arial" w:hAnsi="Arial" w:cs="Arial"/>
                <w:color w:val="000000" w:themeColor="text1"/>
                <w:sz w:val="24"/>
                <w:szCs w:val="24"/>
              </w:rPr>
              <w:lastRenderedPageBreak/>
              <w:t>Wraz z wnioskiem</w:t>
            </w:r>
            <w:r w:rsidR="00923DE8" w:rsidRPr="00882F10">
              <w:rPr>
                <w:rFonts w:ascii="Arial" w:hAnsi="Arial" w:cs="Arial"/>
                <w:color w:val="000000" w:themeColor="text1"/>
                <w:sz w:val="24"/>
                <w:szCs w:val="24"/>
              </w:rPr>
              <w:t xml:space="preserve"> o dofinansowanie projektu </w:t>
            </w:r>
            <w:r w:rsidR="00923DE8" w:rsidRPr="00882F10">
              <w:rPr>
                <w:rFonts w:ascii="Arial" w:hAnsi="Arial" w:cs="Arial"/>
                <w:b/>
                <w:color w:val="000000" w:themeColor="text1"/>
                <w:sz w:val="24"/>
                <w:szCs w:val="24"/>
              </w:rPr>
              <w:t xml:space="preserve">oraz </w:t>
            </w:r>
          </w:p>
          <w:p w14:paraId="4AC23EA5" w14:textId="7E254CCE" w:rsidR="00923DE8" w:rsidRPr="00882F10" w:rsidRDefault="00923DE8" w:rsidP="007838E2">
            <w:pPr>
              <w:pStyle w:val="Akapitzlist"/>
              <w:numPr>
                <w:ilvl w:val="0"/>
                <w:numId w:val="8"/>
              </w:numPr>
              <w:rPr>
                <w:rFonts w:ascii="Arial" w:hAnsi="Arial" w:cs="Arial"/>
                <w:color w:val="000000" w:themeColor="text1"/>
                <w:sz w:val="24"/>
                <w:szCs w:val="24"/>
              </w:rPr>
            </w:pPr>
            <w:r w:rsidRPr="00882F10">
              <w:rPr>
                <w:rFonts w:ascii="Arial" w:hAnsi="Arial" w:cs="Arial"/>
                <w:color w:val="000000" w:themeColor="text1"/>
                <w:sz w:val="24"/>
                <w:szCs w:val="24"/>
              </w:rPr>
              <w:t>przed podpisaniem Umowy/</w:t>
            </w:r>
            <w:r w:rsidR="00C55A20"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Uchwały/</w:t>
            </w:r>
            <w:r w:rsidR="00C55A20"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Porozumienia</w:t>
            </w:r>
          </w:p>
        </w:tc>
      </w:tr>
      <w:tr w:rsidR="00923DE8" w14:paraId="16C7AE5F" w14:textId="77777777" w:rsidTr="00F97B71">
        <w:tc>
          <w:tcPr>
            <w:tcW w:w="643" w:type="dxa"/>
          </w:tcPr>
          <w:p w14:paraId="69AF2B06"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01263BE" w14:textId="77777777"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b/>
                <w:color w:val="000000" w:themeColor="text1"/>
                <w:sz w:val="24"/>
                <w:szCs w:val="24"/>
              </w:rPr>
              <w:t>Dokumenty potwierdzające finansowy wkład własny</w:t>
            </w:r>
            <w:r w:rsidRPr="00882F10">
              <w:rPr>
                <w:rFonts w:ascii="Arial" w:hAnsi="Arial" w:cs="Arial"/>
                <w:color w:val="000000" w:themeColor="text1"/>
                <w:sz w:val="24"/>
                <w:szCs w:val="24"/>
              </w:rPr>
              <w:t>:</w:t>
            </w:r>
          </w:p>
          <w:p w14:paraId="5C892C57" w14:textId="77777777" w:rsidR="00923DE8" w:rsidRPr="00882F10" w:rsidRDefault="00923DE8" w:rsidP="007838E2">
            <w:pPr>
              <w:pStyle w:val="Akapitzlist"/>
              <w:numPr>
                <w:ilvl w:val="0"/>
                <w:numId w:val="20"/>
              </w:numPr>
              <w:rPr>
                <w:rFonts w:ascii="Arial" w:hAnsi="Arial" w:cs="Arial"/>
                <w:color w:val="000000" w:themeColor="text1"/>
                <w:sz w:val="24"/>
                <w:szCs w:val="24"/>
              </w:rPr>
            </w:pPr>
            <w:r w:rsidRPr="00882F10">
              <w:rPr>
                <w:rFonts w:ascii="Arial" w:hAnsi="Arial" w:cs="Arial"/>
                <w:color w:val="000000" w:themeColor="text1"/>
                <w:sz w:val="24"/>
                <w:szCs w:val="24"/>
              </w:rPr>
              <w:t xml:space="preserve">Oświadczenie – stanowiące wzór nr </w:t>
            </w:r>
            <w:r w:rsidR="001A397C" w:rsidRPr="00882F10">
              <w:rPr>
                <w:rFonts w:ascii="Arial" w:hAnsi="Arial" w:cs="Arial"/>
                <w:color w:val="000000" w:themeColor="text1"/>
                <w:sz w:val="24"/>
                <w:szCs w:val="24"/>
              </w:rPr>
              <w:t>3</w:t>
            </w:r>
            <w:r w:rsidRPr="00882F10">
              <w:rPr>
                <w:rFonts w:ascii="Arial" w:hAnsi="Arial" w:cs="Arial"/>
                <w:color w:val="000000" w:themeColor="text1"/>
                <w:sz w:val="24"/>
                <w:szCs w:val="24"/>
              </w:rPr>
              <w:t xml:space="preserve"> do niniejszego dokumentu</w:t>
            </w:r>
            <w:r w:rsidR="00194E5C" w:rsidRPr="00882F10">
              <w:rPr>
                <w:rFonts w:ascii="Arial" w:hAnsi="Arial" w:cs="Arial"/>
                <w:color w:val="000000" w:themeColor="text1"/>
                <w:sz w:val="24"/>
                <w:szCs w:val="24"/>
              </w:rPr>
              <w:t xml:space="preserve"> oraz</w:t>
            </w:r>
          </w:p>
          <w:p w14:paraId="1576E7EA" w14:textId="77777777" w:rsidR="00923DE8" w:rsidRPr="00882F10" w:rsidRDefault="00923DE8" w:rsidP="007838E2">
            <w:pPr>
              <w:pStyle w:val="Akapitzlist"/>
              <w:numPr>
                <w:ilvl w:val="0"/>
                <w:numId w:val="20"/>
              </w:numPr>
              <w:rPr>
                <w:rFonts w:ascii="Arial" w:hAnsi="Arial" w:cs="Arial"/>
                <w:color w:val="000000" w:themeColor="text1"/>
                <w:sz w:val="24"/>
                <w:szCs w:val="24"/>
              </w:rPr>
            </w:pPr>
            <w:r w:rsidRPr="00882F10">
              <w:rPr>
                <w:rFonts w:ascii="Arial" w:hAnsi="Arial" w:cs="Arial"/>
                <w:color w:val="000000" w:themeColor="text1"/>
                <w:sz w:val="24"/>
                <w:szCs w:val="24"/>
              </w:rPr>
              <w:t xml:space="preserve">Dokumenty potwierdzające </w:t>
            </w:r>
            <w:r w:rsidR="003F7DA4" w:rsidRPr="00882F10">
              <w:rPr>
                <w:rFonts w:ascii="Arial" w:hAnsi="Arial" w:cs="Arial"/>
                <w:color w:val="000000" w:themeColor="text1"/>
                <w:sz w:val="24"/>
                <w:szCs w:val="24"/>
              </w:rPr>
              <w:t>informacje wskazane we wniosku</w:t>
            </w:r>
            <w:r w:rsidR="00194E5C" w:rsidRPr="00882F10">
              <w:rPr>
                <w:rFonts w:ascii="Arial" w:hAnsi="Arial" w:cs="Arial"/>
                <w:color w:val="000000" w:themeColor="text1"/>
                <w:sz w:val="24"/>
                <w:szCs w:val="24"/>
              </w:rPr>
              <w:t xml:space="preserve"> – nie dotyczy jednostek sektora finansów publicznych</w:t>
            </w:r>
            <w:r w:rsidRPr="00882F10">
              <w:rPr>
                <w:rFonts w:ascii="Arial" w:hAnsi="Arial" w:cs="Arial"/>
                <w:color w:val="000000" w:themeColor="text1"/>
                <w:sz w:val="24"/>
                <w:szCs w:val="24"/>
              </w:rPr>
              <w:t>.</w:t>
            </w:r>
          </w:p>
          <w:p w14:paraId="112ED337" w14:textId="31EFD2BB" w:rsidR="00923DE8" w:rsidRPr="00882F10" w:rsidRDefault="00923DE8" w:rsidP="00C55A20">
            <w:pPr>
              <w:ind w:left="142"/>
              <w:rPr>
                <w:rFonts w:ascii="Arial" w:hAnsi="Arial" w:cs="Arial"/>
                <w:color w:val="000000" w:themeColor="text1"/>
                <w:sz w:val="24"/>
                <w:szCs w:val="24"/>
              </w:rPr>
            </w:pPr>
            <w:r w:rsidRPr="00882F10">
              <w:rPr>
                <w:rFonts w:ascii="Arial" w:hAnsi="Arial" w:cs="Arial"/>
                <w:color w:val="000000" w:themeColor="text1"/>
                <w:sz w:val="24"/>
                <w:szCs w:val="24"/>
              </w:rPr>
              <w:t>Szczegółowe informacje w zakresie wkładu własnego zawiera Wademekum – podrozdział 10.3 „Wkład własny”.</w:t>
            </w:r>
          </w:p>
          <w:p w14:paraId="0DABC91D" w14:textId="4C699562" w:rsidR="00DD77FA" w:rsidRPr="00882F10" w:rsidRDefault="00DD77FA" w:rsidP="00C55A20">
            <w:pPr>
              <w:ind w:left="142"/>
              <w:rPr>
                <w:rFonts w:ascii="Arial" w:hAnsi="Arial" w:cs="Arial"/>
                <w:color w:val="000000" w:themeColor="text1"/>
                <w:sz w:val="24"/>
                <w:szCs w:val="24"/>
              </w:rPr>
            </w:pPr>
            <w:r w:rsidRPr="00882F10">
              <w:rPr>
                <w:rFonts w:ascii="Arial" w:hAnsi="Arial" w:cs="Arial"/>
                <w:color w:val="000000" w:themeColor="text1"/>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124F0D7E" w14:textId="77777777" w:rsidR="00923DE8" w:rsidRPr="00882F10" w:rsidRDefault="003F7DA4" w:rsidP="007838E2">
            <w:pPr>
              <w:pStyle w:val="Akapitzlist"/>
              <w:numPr>
                <w:ilvl w:val="0"/>
                <w:numId w:val="19"/>
              </w:numPr>
              <w:rPr>
                <w:rFonts w:ascii="Arial" w:hAnsi="Arial" w:cs="Arial"/>
                <w:color w:val="000000" w:themeColor="text1"/>
                <w:sz w:val="24"/>
                <w:szCs w:val="24"/>
              </w:rPr>
            </w:pPr>
            <w:r w:rsidRPr="00882F10">
              <w:rPr>
                <w:rFonts w:ascii="Arial" w:hAnsi="Arial" w:cs="Arial"/>
                <w:color w:val="000000" w:themeColor="text1"/>
                <w:sz w:val="24"/>
                <w:szCs w:val="24"/>
              </w:rPr>
              <w:t>Wraz z wnioskiem</w:t>
            </w:r>
            <w:r w:rsidR="00923DE8" w:rsidRPr="00882F10">
              <w:rPr>
                <w:rFonts w:ascii="Arial" w:hAnsi="Arial" w:cs="Arial"/>
                <w:color w:val="000000" w:themeColor="text1"/>
                <w:sz w:val="24"/>
                <w:szCs w:val="24"/>
              </w:rPr>
              <w:t xml:space="preserve"> o dofinansowanie projektu lub</w:t>
            </w:r>
          </w:p>
          <w:p w14:paraId="7DC557D6" w14:textId="3DDC1B3E" w:rsidR="00923DE8" w:rsidRPr="00882F10" w:rsidRDefault="00923DE8" w:rsidP="007838E2">
            <w:pPr>
              <w:pStyle w:val="Akapitzlist"/>
              <w:numPr>
                <w:ilvl w:val="0"/>
                <w:numId w:val="19"/>
              </w:numPr>
              <w:rPr>
                <w:rFonts w:ascii="Arial" w:hAnsi="Arial" w:cs="Arial"/>
                <w:color w:val="000000" w:themeColor="text1"/>
                <w:sz w:val="24"/>
                <w:szCs w:val="24"/>
              </w:rPr>
            </w:pPr>
            <w:r w:rsidRPr="00882F10">
              <w:rPr>
                <w:rFonts w:ascii="Arial" w:hAnsi="Arial" w:cs="Arial"/>
                <w:color w:val="000000" w:themeColor="text1"/>
                <w:sz w:val="24"/>
                <w:szCs w:val="24"/>
              </w:rPr>
              <w:t>przed podpisaniem Umowy/</w:t>
            </w:r>
            <w:r w:rsidR="00C55A20"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Uchwały/</w:t>
            </w:r>
            <w:r w:rsidR="00C55A20" w:rsidRPr="00882F10">
              <w:rPr>
                <w:rFonts w:ascii="Arial" w:hAnsi="Arial" w:cs="Arial"/>
                <w:color w:val="000000" w:themeColor="text1"/>
                <w:sz w:val="24"/>
                <w:szCs w:val="24"/>
              </w:rPr>
              <w:t xml:space="preserve"> </w:t>
            </w:r>
            <w:r w:rsidRPr="00882F10">
              <w:rPr>
                <w:rFonts w:ascii="Arial" w:hAnsi="Arial" w:cs="Arial"/>
                <w:color w:val="000000" w:themeColor="text1"/>
                <w:sz w:val="24"/>
                <w:szCs w:val="24"/>
              </w:rPr>
              <w:t>Porozumienia – do 60 dni od dnia wyboru projektu do dofinansowania</w:t>
            </w:r>
          </w:p>
        </w:tc>
      </w:tr>
      <w:tr w:rsidR="00DD77FA" w14:paraId="607B30B3" w14:textId="77777777" w:rsidTr="00F97B71">
        <w:tc>
          <w:tcPr>
            <w:tcW w:w="643" w:type="dxa"/>
          </w:tcPr>
          <w:p w14:paraId="63394E4E" w14:textId="77777777" w:rsidR="00DD77FA" w:rsidRPr="00E4505B" w:rsidRDefault="00DD77FA" w:rsidP="007838E2">
            <w:pPr>
              <w:pStyle w:val="Akapitzlist"/>
              <w:numPr>
                <w:ilvl w:val="0"/>
                <w:numId w:val="21"/>
              </w:numPr>
              <w:rPr>
                <w:rFonts w:ascii="Arial" w:hAnsi="Arial" w:cs="Arial"/>
                <w:sz w:val="24"/>
                <w:szCs w:val="24"/>
              </w:rPr>
            </w:pPr>
          </w:p>
        </w:tc>
        <w:tc>
          <w:tcPr>
            <w:tcW w:w="7437" w:type="dxa"/>
          </w:tcPr>
          <w:p w14:paraId="287DF515" w14:textId="728F0E0D" w:rsidR="00DD77FA" w:rsidRPr="00882F10" w:rsidRDefault="00DD77FA" w:rsidP="00DA3719">
            <w:pPr>
              <w:spacing w:line="276" w:lineRule="auto"/>
              <w:contextualSpacing/>
              <w:rPr>
                <w:rFonts w:ascii="Arial" w:hAnsi="Arial" w:cs="Arial"/>
                <w:b/>
                <w:color w:val="000000" w:themeColor="text1"/>
                <w:sz w:val="24"/>
                <w:szCs w:val="24"/>
              </w:rPr>
            </w:pPr>
            <w:r w:rsidRPr="00882F10">
              <w:rPr>
                <w:rFonts w:ascii="Arial" w:hAnsi="Arial" w:cs="Arial"/>
                <w:b/>
                <w:color w:val="000000" w:themeColor="text1"/>
                <w:sz w:val="24"/>
                <w:szCs w:val="24"/>
              </w:rPr>
              <w:t>Analiza finansowa</w:t>
            </w:r>
            <w:r w:rsidRPr="00882F10">
              <w:rPr>
                <w:rFonts w:ascii="Arial" w:hAnsi="Arial" w:cs="Arial"/>
                <w:color w:val="000000" w:themeColor="text1"/>
                <w:sz w:val="24"/>
                <w:szCs w:val="24"/>
              </w:rPr>
              <w:t xml:space="preserve"> – sporządzona na wzorze stanowiącym Załącznik nr 3 do Regulaminu</w:t>
            </w:r>
          </w:p>
        </w:tc>
        <w:tc>
          <w:tcPr>
            <w:tcW w:w="5812" w:type="dxa"/>
          </w:tcPr>
          <w:p w14:paraId="032FEBF1" w14:textId="569B2DE0" w:rsidR="00DD77FA" w:rsidRPr="00882F10" w:rsidRDefault="00DD77FA" w:rsidP="00DD77FA">
            <w:pPr>
              <w:pStyle w:val="Akapitzlist"/>
              <w:numPr>
                <w:ilvl w:val="0"/>
                <w:numId w:val="8"/>
              </w:numPr>
              <w:rPr>
                <w:rFonts w:ascii="Arial" w:hAnsi="Arial" w:cs="Arial"/>
                <w:color w:val="000000" w:themeColor="text1"/>
                <w:sz w:val="24"/>
                <w:szCs w:val="24"/>
              </w:rPr>
            </w:pPr>
            <w:r w:rsidRPr="00882F10">
              <w:rPr>
                <w:rFonts w:ascii="Arial" w:hAnsi="Arial" w:cs="Arial"/>
                <w:color w:val="000000" w:themeColor="text1"/>
                <w:sz w:val="24"/>
                <w:szCs w:val="24"/>
              </w:rPr>
              <w:t>Wraz z wnioskiem o dofinansowanie projektu</w:t>
            </w:r>
          </w:p>
        </w:tc>
      </w:tr>
      <w:tr w:rsidR="00481FC9" w14:paraId="325D94CB" w14:textId="77777777" w:rsidTr="00F97B71">
        <w:tc>
          <w:tcPr>
            <w:tcW w:w="643" w:type="dxa"/>
          </w:tcPr>
          <w:p w14:paraId="028D6F02" w14:textId="77777777" w:rsidR="00481FC9" w:rsidRPr="00E4505B" w:rsidRDefault="00481FC9" w:rsidP="00481FC9">
            <w:pPr>
              <w:pStyle w:val="Akapitzlist"/>
              <w:numPr>
                <w:ilvl w:val="0"/>
                <w:numId w:val="21"/>
              </w:numPr>
              <w:rPr>
                <w:rFonts w:ascii="Arial" w:hAnsi="Arial" w:cs="Arial"/>
                <w:sz w:val="24"/>
                <w:szCs w:val="24"/>
              </w:rPr>
            </w:pPr>
          </w:p>
        </w:tc>
        <w:tc>
          <w:tcPr>
            <w:tcW w:w="7437" w:type="dxa"/>
          </w:tcPr>
          <w:p w14:paraId="011F6173" w14:textId="77777777" w:rsidR="00481FC9" w:rsidRPr="00882F10" w:rsidRDefault="00481FC9" w:rsidP="00481FC9">
            <w:pPr>
              <w:spacing w:line="252" w:lineRule="auto"/>
              <w:rPr>
                <w:rFonts w:ascii="Arial" w:hAnsi="Arial" w:cs="Arial"/>
                <w:color w:val="000000" w:themeColor="text1"/>
                <w:sz w:val="24"/>
                <w:szCs w:val="24"/>
              </w:rPr>
            </w:pPr>
            <w:r w:rsidRPr="00882F10">
              <w:rPr>
                <w:rFonts w:ascii="Arial" w:hAnsi="Arial" w:cs="Arial"/>
                <w:b/>
                <w:bCs/>
                <w:color w:val="000000" w:themeColor="text1"/>
                <w:sz w:val="24"/>
                <w:szCs w:val="24"/>
              </w:rPr>
              <w:t>Sprawozdania finansowe</w:t>
            </w:r>
            <w:r w:rsidRPr="00882F10">
              <w:rPr>
                <w:rFonts w:ascii="Arial" w:hAnsi="Arial" w:cs="Arial"/>
                <w:color w:val="000000" w:themeColor="text1"/>
                <w:sz w:val="24"/>
                <w:szCs w:val="24"/>
              </w:rPr>
              <w:t xml:space="preserve"> – zatwierdzone i podpisane sprawozdania finansowe (Bilans, Rachunek Zysków i Strat, Informacja dodatkowa) za trzy ostatnie lata obrotowe.   </w:t>
            </w:r>
          </w:p>
          <w:p w14:paraId="2BEA3685" w14:textId="77777777" w:rsidR="00481FC9" w:rsidRPr="00882F10" w:rsidRDefault="00481FC9" w:rsidP="00481FC9">
            <w:pPr>
              <w:spacing w:line="252" w:lineRule="auto"/>
              <w:rPr>
                <w:rFonts w:ascii="Arial" w:hAnsi="Arial" w:cs="Arial"/>
                <w:color w:val="000000" w:themeColor="text1"/>
                <w:sz w:val="24"/>
                <w:szCs w:val="24"/>
              </w:rPr>
            </w:pPr>
            <w:r w:rsidRPr="00882F10">
              <w:rPr>
                <w:rFonts w:ascii="Arial" w:hAnsi="Arial" w:cs="Arial"/>
                <w:color w:val="000000" w:themeColor="text1"/>
                <w:sz w:val="24"/>
                <w:szCs w:val="24"/>
              </w:rPr>
              <w:lastRenderedPageBreak/>
              <w:t xml:space="preserve">W przypadku gdy sprawozdania finansowe zamieszczone są na stronie internetowej wystarczające jest dołączenie do dokumentacji załącznika zawierającego odnośniki do stron internetowych z ww. dokumentami oraz </w:t>
            </w:r>
            <w:r w:rsidRPr="00882F10">
              <w:rPr>
                <w:rFonts w:ascii="Arial" w:hAnsi="Arial" w:cs="Arial"/>
                <w:i/>
                <w:iCs/>
                <w:color w:val="000000" w:themeColor="text1"/>
                <w:sz w:val="24"/>
                <w:szCs w:val="24"/>
              </w:rPr>
              <w:t>Oświadczenie, że w przypadku zmiany adresu strony internetowej lub jej wygaśnięcia zobowiązuje się dostarczyć wymagane dokumenty na wezwanie IZ FEM 2021-2027</w:t>
            </w:r>
            <w:r w:rsidRPr="00882F10">
              <w:rPr>
                <w:rFonts w:ascii="Arial" w:hAnsi="Arial" w:cs="Arial"/>
                <w:color w:val="000000" w:themeColor="text1"/>
                <w:sz w:val="24"/>
                <w:szCs w:val="24"/>
              </w:rPr>
              <w:t xml:space="preserve">. </w:t>
            </w:r>
          </w:p>
          <w:p w14:paraId="55A4E624" w14:textId="77777777" w:rsidR="00A96FDC" w:rsidRDefault="00A96FDC" w:rsidP="00481FC9">
            <w:pPr>
              <w:spacing w:line="252" w:lineRule="auto"/>
              <w:rPr>
                <w:rFonts w:ascii="Arial" w:hAnsi="Arial" w:cs="Arial"/>
                <w:color w:val="000000" w:themeColor="text1"/>
                <w:sz w:val="24"/>
                <w:szCs w:val="24"/>
              </w:rPr>
            </w:pPr>
            <w:r w:rsidRPr="00A96FDC">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533A5991" w14:textId="7AE86D7A" w:rsidR="00481FC9" w:rsidRPr="00882F10" w:rsidRDefault="00481FC9" w:rsidP="00481FC9">
            <w:pPr>
              <w:spacing w:line="252" w:lineRule="auto"/>
              <w:rPr>
                <w:rFonts w:ascii="Arial" w:hAnsi="Arial" w:cs="Arial"/>
                <w:color w:val="000000" w:themeColor="text1"/>
                <w:sz w:val="24"/>
                <w:szCs w:val="24"/>
              </w:rPr>
            </w:pPr>
            <w:r w:rsidRPr="00882F10">
              <w:rPr>
                <w:rFonts w:ascii="Arial" w:hAnsi="Arial" w:cs="Arial"/>
                <w:color w:val="000000" w:themeColor="text1"/>
                <w:sz w:val="24"/>
                <w:szCs w:val="24"/>
              </w:rPr>
              <w:t>Jeżeli Wnioskodawca oraz/lub Partner</w:t>
            </w:r>
            <w:r w:rsidR="00A96FDC" w:rsidRPr="00A96FDC">
              <w:rPr>
                <w:rFonts w:ascii="Arial" w:hAnsi="Arial" w:cs="Arial"/>
                <w:color w:val="000000" w:themeColor="text1"/>
                <w:sz w:val="24"/>
                <w:szCs w:val="24"/>
              </w:rPr>
              <w:t>/ Operator/ Realizator</w:t>
            </w:r>
            <w:r w:rsidRPr="00882F10">
              <w:rPr>
                <w:rFonts w:ascii="Arial" w:hAnsi="Arial" w:cs="Arial"/>
                <w:color w:val="000000" w:themeColor="text1"/>
                <w:sz w:val="24"/>
                <w:szCs w:val="24"/>
              </w:rPr>
              <w:t xml:space="preserve"> jest podmiotem, który </w:t>
            </w:r>
            <w:r w:rsidRPr="00882F10">
              <w:rPr>
                <w:rFonts w:ascii="Arial" w:hAnsi="Arial" w:cs="Arial"/>
                <w:b/>
                <w:bCs/>
                <w:color w:val="000000" w:themeColor="text1"/>
                <w:sz w:val="24"/>
                <w:szCs w:val="24"/>
              </w:rPr>
              <w:t>nie sporządza sprawozdań finansowych</w:t>
            </w:r>
            <w:r w:rsidRPr="00882F10">
              <w:rPr>
                <w:rFonts w:ascii="Arial" w:hAnsi="Arial" w:cs="Arial"/>
                <w:color w:val="000000" w:themeColor="text1"/>
                <w:sz w:val="24"/>
                <w:szCs w:val="24"/>
              </w:rPr>
              <w:t xml:space="preserve">, powinien przedłożyć </w:t>
            </w:r>
            <w:r w:rsidRPr="00882F10">
              <w:rPr>
                <w:rFonts w:ascii="Arial" w:hAnsi="Arial" w:cs="Arial"/>
                <w:b/>
                <w:bCs/>
                <w:color w:val="000000" w:themeColor="text1"/>
                <w:sz w:val="24"/>
                <w:szCs w:val="24"/>
              </w:rPr>
              <w:t xml:space="preserve">inne dokumenty </w:t>
            </w:r>
            <w:r w:rsidRPr="00882F10">
              <w:rPr>
                <w:rFonts w:ascii="Arial" w:hAnsi="Arial" w:cs="Arial"/>
                <w:color w:val="000000" w:themeColor="text1"/>
                <w:sz w:val="24"/>
                <w:szCs w:val="24"/>
              </w:rPr>
              <w:t xml:space="preserve">zawierające dane finansowo - księgowe, na przykład: </w:t>
            </w:r>
          </w:p>
          <w:p w14:paraId="008AFF6F" w14:textId="77777777" w:rsidR="00481FC9" w:rsidRPr="00882F10" w:rsidRDefault="00481FC9" w:rsidP="00916D13">
            <w:pPr>
              <w:numPr>
                <w:ilvl w:val="0"/>
                <w:numId w:val="27"/>
              </w:numPr>
              <w:spacing w:line="252" w:lineRule="auto"/>
              <w:ind w:left="284" w:hanging="284"/>
              <w:contextualSpacing/>
              <w:rPr>
                <w:rFonts w:ascii="Arial" w:hAnsi="Arial" w:cs="Arial"/>
                <w:color w:val="000000" w:themeColor="text1"/>
                <w:sz w:val="24"/>
                <w:szCs w:val="24"/>
              </w:rPr>
            </w:pPr>
            <w:r w:rsidRPr="00882F10">
              <w:rPr>
                <w:rFonts w:ascii="Arial" w:hAnsi="Arial" w:cs="Arial"/>
                <w:b/>
                <w:bCs/>
                <w:color w:val="000000" w:themeColor="text1"/>
                <w:sz w:val="24"/>
                <w:szCs w:val="24"/>
              </w:rPr>
              <w:t>formularze podatkowe PIT</w:t>
            </w:r>
            <w:r w:rsidRPr="00882F10">
              <w:rPr>
                <w:rFonts w:ascii="Arial" w:hAnsi="Arial" w:cs="Arial"/>
                <w:color w:val="000000" w:themeColor="text1"/>
                <w:sz w:val="24"/>
                <w:szCs w:val="24"/>
              </w:rPr>
              <w:t xml:space="preserve"> (ze szczególnym uwzględnieniem </w:t>
            </w:r>
            <w:r w:rsidRPr="00882F10">
              <w:rPr>
                <w:rFonts w:ascii="Arial" w:hAnsi="Arial" w:cs="Arial"/>
                <w:b/>
                <w:bCs/>
                <w:color w:val="000000" w:themeColor="text1"/>
                <w:sz w:val="24"/>
                <w:szCs w:val="24"/>
              </w:rPr>
              <w:t>PIT/B</w:t>
            </w:r>
            <w:r w:rsidRPr="00882F10">
              <w:rPr>
                <w:rFonts w:ascii="Arial" w:hAnsi="Arial" w:cs="Arial"/>
                <w:color w:val="000000" w:themeColor="text1"/>
                <w:sz w:val="24"/>
                <w:szCs w:val="24"/>
              </w:rPr>
              <w:t>) złożone rozliczenie roczne do Urzędu Skarbowego, za 3 ostatnie lata kalendarzowe. Nie należy przedstawiać formularza PIT-O;</w:t>
            </w:r>
          </w:p>
          <w:p w14:paraId="6F7608C2" w14:textId="77777777" w:rsidR="00481FC9" w:rsidRPr="00882F10" w:rsidRDefault="00481FC9" w:rsidP="00916D13">
            <w:pPr>
              <w:numPr>
                <w:ilvl w:val="0"/>
                <w:numId w:val="27"/>
              </w:numPr>
              <w:spacing w:line="252" w:lineRule="auto"/>
              <w:ind w:left="284" w:hanging="284"/>
              <w:contextualSpacing/>
              <w:rPr>
                <w:rFonts w:ascii="Arial" w:hAnsi="Arial" w:cs="Arial"/>
                <w:color w:val="000000" w:themeColor="text1"/>
                <w:sz w:val="24"/>
                <w:szCs w:val="24"/>
              </w:rPr>
            </w:pPr>
            <w:r w:rsidRPr="00882F10">
              <w:rPr>
                <w:rFonts w:ascii="Arial" w:hAnsi="Arial" w:cs="Arial"/>
                <w:color w:val="000000" w:themeColor="text1"/>
                <w:sz w:val="24"/>
                <w:szCs w:val="24"/>
              </w:rPr>
              <w:t>zestawienia przychodów i kosztów pochodzących z Podatkowej Księgi Przychodów i Rozchodów (PKPiR) z 3 ostatnich lat kalendarzowych</w:t>
            </w:r>
          </w:p>
          <w:p w14:paraId="1E3AE69A" w14:textId="77777777" w:rsidR="00481FC9" w:rsidRPr="00882F10" w:rsidRDefault="00481FC9" w:rsidP="00916D13">
            <w:pPr>
              <w:numPr>
                <w:ilvl w:val="0"/>
                <w:numId w:val="27"/>
              </w:numPr>
              <w:spacing w:line="252" w:lineRule="auto"/>
              <w:ind w:left="284" w:hanging="284"/>
              <w:contextualSpacing/>
              <w:rPr>
                <w:rFonts w:ascii="Arial" w:hAnsi="Arial" w:cs="Arial"/>
                <w:color w:val="000000" w:themeColor="text1"/>
                <w:sz w:val="24"/>
                <w:szCs w:val="24"/>
              </w:rPr>
            </w:pPr>
            <w:r w:rsidRPr="00882F10">
              <w:rPr>
                <w:rFonts w:ascii="Arial" w:hAnsi="Arial" w:cs="Arial"/>
                <w:color w:val="000000" w:themeColor="text1"/>
                <w:sz w:val="24"/>
                <w:szCs w:val="24"/>
              </w:rPr>
              <w:t xml:space="preserve">inne ewidencje obrazujące wyniki finansowe z 3 ostatnich lat kalendarzowych. </w:t>
            </w:r>
          </w:p>
          <w:p w14:paraId="54AD6528" w14:textId="465C242A" w:rsidR="00481FC9" w:rsidRPr="00882F10" w:rsidRDefault="00481FC9" w:rsidP="00481FC9">
            <w:pPr>
              <w:spacing w:line="252" w:lineRule="auto"/>
              <w:rPr>
                <w:rFonts w:ascii="Arial" w:hAnsi="Arial" w:cs="Arial"/>
                <w:b/>
                <w:bCs/>
                <w:color w:val="000000" w:themeColor="text1"/>
                <w:sz w:val="24"/>
                <w:szCs w:val="24"/>
              </w:rPr>
            </w:pPr>
            <w:r w:rsidRPr="00882F10">
              <w:rPr>
                <w:rFonts w:ascii="Arial" w:hAnsi="Arial" w:cs="Arial"/>
                <w:b/>
                <w:bCs/>
                <w:color w:val="000000" w:themeColor="text1"/>
                <w:sz w:val="24"/>
                <w:szCs w:val="24"/>
              </w:rPr>
              <w:t>Dostarczenie ww. dokumentów (niezależnie od tego jakiego rodzaju) wymagane jest zarówno przez Wnioskodawcę jak również każdego z Partnerów</w:t>
            </w:r>
            <w:r w:rsidR="00821DC7" w:rsidRPr="00882F10">
              <w:rPr>
                <w:rFonts w:ascii="Arial" w:hAnsi="Arial" w:cs="Arial"/>
                <w:b/>
                <w:bCs/>
                <w:color w:val="000000" w:themeColor="text1"/>
                <w:sz w:val="24"/>
                <w:szCs w:val="24"/>
              </w:rPr>
              <w:t xml:space="preserve"> a także w przypadku kiedy w projekcie występuje inny podmiot (np. Operator) odpowiedzialny za utrzymanie finansowych efektów realizacji projektu.  </w:t>
            </w:r>
          </w:p>
          <w:p w14:paraId="1B0E86C0" w14:textId="77777777" w:rsidR="00481FC9" w:rsidRPr="00882F10" w:rsidRDefault="00481FC9" w:rsidP="00481FC9">
            <w:pPr>
              <w:spacing w:line="252" w:lineRule="auto"/>
              <w:rPr>
                <w:rFonts w:ascii="Arial" w:hAnsi="Arial" w:cs="Arial"/>
                <w:color w:val="000000" w:themeColor="text1"/>
                <w:sz w:val="24"/>
                <w:szCs w:val="24"/>
              </w:rPr>
            </w:pPr>
            <w:r w:rsidRPr="00882F10">
              <w:rPr>
                <w:rFonts w:ascii="Arial" w:hAnsi="Arial" w:cs="Arial"/>
                <w:color w:val="000000" w:themeColor="text1"/>
                <w:sz w:val="24"/>
                <w:szCs w:val="24"/>
              </w:rPr>
              <w:lastRenderedPageBreak/>
              <w:t>Dokumenty należy zamieścić w miejscu i w sposób określony w Instrukcji przygotowania wniosku o dofinansowanie w systemie IGA w Sekcji O ANALIZA FINANSOWA.</w:t>
            </w:r>
          </w:p>
          <w:p w14:paraId="3FAF8BCB" w14:textId="0EAEDEC6" w:rsidR="00481FC9" w:rsidRPr="00882F10" w:rsidRDefault="00481FC9" w:rsidP="00286CAB">
            <w:pPr>
              <w:pStyle w:val="Default"/>
              <w:rPr>
                <w:rFonts w:ascii="Arial" w:hAnsi="Arial" w:cs="Arial"/>
                <w:color w:val="000000" w:themeColor="text1"/>
              </w:rPr>
            </w:pPr>
            <w:r w:rsidRPr="00882F10">
              <w:rPr>
                <w:rFonts w:ascii="Arial" w:hAnsi="Arial" w:cs="Arial"/>
                <w:color w:val="000000" w:themeColor="text1"/>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767392D9" w14:textId="77777777" w:rsidR="00481FC9" w:rsidRPr="00882F10" w:rsidRDefault="00481FC9" w:rsidP="00481FC9">
            <w:pPr>
              <w:pStyle w:val="Akapitzlist"/>
              <w:numPr>
                <w:ilvl w:val="0"/>
                <w:numId w:val="8"/>
              </w:numPr>
              <w:rPr>
                <w:rFonts w:ascii="Arial" w:hAnsi="Arial" w:cs="Arial"/>
                <w:color w:val="000000" w:themeColor="text1"/>
                <w:sz w:val="24"/>
                <w:szCs w:val="24"/>
              </w:rPr>
            </w:pPr>
            <w:r w:rsidRPr="00882F10">
              <w:rPr>
                <w:rFonts w:ascii="Arial" w:hAnsi="Arial" w:cs="Arial"/>
                <w:color w:val="000000" w:themeColor="text1"/>
                <w:sz w:val="24"/>
                <w:szCs w:val="24"/>
              </w:rPr>
              <w:lastRenderedPageBreak/>
              <w:t>Wraz z wnioskiem o dofinansowanie projektu</w:t>
            </w:r>
          </w:p>
          <w:p w14:paraId="4AD57EED" w14:textId="77777777" w:rsidR="00481FC9" w:rsidRPr="00882F10" w:rsidRDefault="00481FC9" w:rsidP="00481FC9">
            <w:pPr>
              <w:rPr>
                <w:rFonts w:ascii="Arial" w:hAnsi="Arial" w:cs="Arial"/>
                <w:color w:val="000000" w:themeColor="text1"/>
                <w:sz w:val="24"/>
                <w:szCs w:val="24"/>
              </w:rPr>
            </w:pPr>
            <w:r w:rsidRPr="00882F10">
              <w:rPr>
                <w:rFonts w:ascii="Arial" w:hAnsi="Arial" w:cs="Arial"/>
                <w:color w:val="000000" w:themeColor="text1"/>
                <w:sz w:val="24"/>
                <w:szCs w:val="24"/>
              </w:rPr>
              <w:t xml:space="preserve">oraz </w:t>
            </w:r>
          </w:p>
          <w:p w14:paraId="4C92AF58" w14:textId="7B7319BE" w:rsidR="00481FC9" w:rsidRPr="00882F10" w:rsidRDefault="00481FC9" w:rsidP="00481FC9">
            <w:pPr>
              <w:pStyle w:val="Akapitzlist"/>
              <w:numPr>
                <w:ilvl w:val="0"/>
                <w:numId w:val="8"/>
              </w:numPr>
              <w:rPr>
                <w:rFonts w:ascii="Arial" w:hAnsi="Arial" w:cs="Arial"/>
                <w:color w:val="000000" w:themeColor="text1"/>
                <w:sz w:val="24"/>
                <w:szCs w:val="24"/>
              </w:rPr>
            </w:pPr>
            <w:r w:rsidRPr="00882F10">
              <w:rPr>
                <w:rFonts w:ascii="Arial" w:hAnsi="Arial" w:cs="Arial"/>
                <w:color w:val="000000" w:themeColor="text1"/>
                <w:sz w:val="24"/>
                <w:szCs w:val="24"/>
              </w:rPr>
              <w:lastRenderedPageBreak/>
              <w:t>przed podpisaniem Umowy/ Uchwały/ Porozumienia (jeżeli dotyczy)</w:t>
            </w:r>
          </w:p>
        </w:tc>
      </w:tr>
      <w:tr w:rsidR="00923DE8" w14:paraId="1140F4D2" w14:textId="77777777" w:rsidTr="00F97B71">
        <w:tc>
          <w:tcPr>
            <w:tcW w:w="643" w:type="dxa"/>
          </w:tcPr>
          <w:p w14:paraId="4B21F0B5"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701C3C19" w14:textId="77777777" w:rsidR="00923DE8" w:rsidRPr="00882F10" w:rsidRDefault="00923DE8" w:rsidP="006C74F1">
            <w:pPr>
              <w:pStyle w:val="Akapitzlist"/>
              <w:ind w:left="0"/>
              <w:rPr>
                <w:rFonts w:ascii="Arial" w:hAnsi="Arial" w:cs="Arial"/>
                <w:b/>
                <w:color w:val="000000" w:themeColor="text1"/>
                <w:sz w:val="24"/>
                <w:szCs w:val="24"/>
              </w:rPr>
            </w:pPr>
            <w:r w:rsidRPr="00882F10">
              <w:rPr>
                <w:rFonts w:ascii="Arial" w:hAnsi="Arial" w:cs="Arial"/>
                <w:b/>
                <w:color w:val="000000" w:themeColor="text1"/>
                <w:sz w:val="24"/>
                <w:szCs w:val="24"/>
              </w:rPr>
              <w:t xml:space="preserve">Analiza odporności inwestycji na klimat, </w:t>
            </w:r>
            <w:r w:rsidRPr="00882F10">
              <w:rPr>
                <w:rFonts w:ascii="Arial" w:hAnsi="Arial" w:cs="Arial"/>
                <w:color w:val="000000" w:themeColor="text1"/>
                <w:sz w:val="24"/>
                <w:szCs w:val="24"/>
              </w:rPr>
              <w:t>uzasadniająca stosowanie rozwiązań uodporniających przedsięwzięcie  na zmiany klimatu (jeśli dotyczy).</w:t>
            </w:r>
          </w:p>
          <w:p w14:paraId="063A7DF3" w14:textId="77777777" w:rsidR="00923DE8" w:rsidRPr="00882F10" w:rsidRDefault="00923DE8" w:rsidP="006C74F1">
            <w:pPr>
              <w:pStyle w:val="Akapitzlist"/>
              <w:ind w:left="0"/>
              <w:rPr>
                <w:rFonts w:ascii="Arial" w:hAnsi="Arial" w:cs="Arial"/>
                <w:b/>
                <w:color w:val="000000" w:themeColor="text1"/>
                <w:sz w:val="24"/>
                <w:szCs w:val="24"/>
              </w:rPr>
            </w:pPr>
            <w:r w:rsidRPr="00882F10">
              <w:rPr>
                <w:rFonts w:ascii="Arial" w:hAnsi="Arial" w:cs="Arial"/>
                <w:b/>
                <w:color w:val="000000" w:themeColor="text1"/>
                <w:sz w:val="24"/>
                <w:szCs w:val="24"/>
              </w:rPr>
              <w:t>Analiza przedkładana jest wyłącznie na wezwanie IZ.</w:t>
            </w:r>
          </w:p>
          <w:p w14:paraId="0CFE984A" w14:textId="77777777"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Analiza sporządzana jest wyłącznie dla projektów obejmujących inwestycje w infrastrukturę o przewidywanej trwałości wynoszącej co najmniej pięć lat.</w:t>
            </w:r>
          </w:p>
          <w:p w14:paraId="1E250D86" w14:textId="77777777" w:rsidR="00923DE8" w:rsidRPr="00882F10" w:rsidRDefault="00923DE8" w:rsidP="006C74F1">
            <w:pPr>
              <w:pStyle w:val="Akapitzlist"/>
              <w:ind w:left="0"/>
              <w:rPr>
                <w:rFonts w:ascii="Arial" w:hAnsi="Arial" w:cs="Arial"/>
                <w:color w:val="000000" w:themeColor="text1"/>
                <w:sz w:val="24"/>
                <w:szCs w:val="24"/>
              </w:rPr>
            </w:pPr>
            <w:r w:rsidRPr="00882F10">
              <w:rPr>
                <w:rFonts w:ascii="Arial" w:hAnsi="Arial" w:cs="Arial"/>
                <w:color w:val="000000" w:themeColor="text1"/>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882F10">
              <w:rPr>
                <w:rFonts w:ascii="Arial" w:hAnsi="Arial" w:cs="Arial"/>
                <w:i/>
                <w:color w:val="000000" w:themeColor="text1"/>
                <w:sz w:val="24"/>
                <w:szCs w:val="24"/>
              </w:rPr>
              <w:t>Zawiadomienie Komisji. Wytyczne techniczne  dotyczące weryfikacji infrastruktury pod względem wpływu na klimat  w latach 2021–2027</w:t>
            </w:r>
            <w:r w:rsidRPr="00882F10">
              <w:rPr>
                <w:rFonts w:ascii="Arial" w:hAnsi="Arial" w:cs="Arial"/>
                <w:color w:val="000000" w:themeColor="text1"/>
                <w:sz w:val="24"/>
                <w:szCs w:val="24"/>
              </w:rPr>
              <w:t xml:space="preserve"> (2021/C 373/01).</w:t>
            </w:r>
          </w:p>
        </w:tc>
        <w:tc>
          <w:tcPr>
            <w:tcW w:w="5812" w:type="dxa"/>
          </w:tcPr>
          <w:p w14:paraId="0E84A1D4" w14:textId="77777777" w:rsidR="00923DE8" w:rsidRPr="00882F10" w:rsidRDefault="00923DE8" w:rsidP="007838E2">
            <w:pPr>
              <w:pStyle w:val="Akapitzlist"/>
              <w:numPr>
                <w:ilvl w:val="0"/>
                <w:numId w:val="8"/>
              </w:numPr>
              <w:rPr>
                <w:rFonts w:ascii="Arial" w:hAnsi="Arial" w:cs="Arial"/>
                <w:color w:val="000000" w:themeColor="text1"/>
                <w:sz w:val="24"/>
                <w:szCs w:val="24"/>
              </w:rPr>
            </w:pPr>
            <w:r w:rsidRPr="00882F10">
              <w:rPr>
                <w:rFonts w:ascii="Arial" w:hAnsi="Arial" w:cs="Arial"/>
                <w:color w:val="000000" w:themeColor="text1"/>
                <w:sz w:val="24"/>
                <w:szCs w:val="24"/>
              </w:rPr>
              <w:t>Ocena merytoryczna (jeśli dotyczy)</w:t>
            </w:r>
          </w:p>
        </w:tc>
      </w:tr>
      <w:tr w:rsidR="00DA3719" w14:paraId="5C772A63" w14:textId="77777777" w:rsidTr="00F97B71">
        <w:tc>
          <w:tcPr>
            <w:tcW w:w="643" w:type="dxa"/>
          </w:tcPr>
          <w:p w14:paraId="4B581A0E" w14:textId="77777777" w:rsidR="00DA3719" w:rsidRPr="00E4505B" w:rsidRDefault="00DA3719" w:rsidP="007838E2">
            <w:pPr>
              <w:pStyle w:val="Akapitzlist"/>
              <w:numPr>
                <w:ilvl w:val="0"/>
                <w:numId w:val="21"/>
              </w:numPr>
              <w:rPr>
                <w:rFonts w:ascii="Arial" w:hAnsi="Arial" w:cs="Arial"/>
                <w:sz w:val="24"/>
                <w:szCs w:val="24"/>
              </w:rPr>
            </w:pPr>
          </w:p>
        </w:tc>
        <w:tc>
          <w:tcPr>
            <w:tcW w:w="7437" w:type="dxa"/>
          </w:tcPr>
          <w:p w14:paraId="0B4402CF" w14:textId="7B5BA038" w:rsidR="002C571E" w:rsidRPr="00882F10" w:rsidRDefault="002C571E" w:rsidP="002C571E">
            <w:pPr>
              <w:spacing w:line="276" w:lineRule="auto"/>
              <w:contextualSpacing/>
              <w:rPr>
                <w:rFonts w:ascii="Arial" w:hAnsi="Arial" w:cs="Arial"/>
                <w:b/>
                <w:color w:val="000000" w:themeColor="text1"/>
                <w:sz w:val="24"/>
                <w:szCs w:val="24"/>
              </w:rPr>
            </w:pPr>
            <w:r w:rsidRPr="00882F10">
              <w:rPr>
                <w:rFonts w:ascii="Arial" w:hAnsi="Arial" w:cs="Arial"/>
                <w:b/>
                <w:color w:val="000000" w:themeColor="text1"/>
                <w:sz w:val="24"/>
                <w:szCs w:val="24"/>
                <w:lang w:val="x-none"/>
              </w:rPr>
              <w:t>Oświadczenie</w:t>
            </w:r>
            <w:r w:rsidRPr="00882F10">
              <w:rPr>
                <w:rFonts w:ascii="Arial" w:hAnsi="Arial" w:cs="Arial"/>
                <w:b/>
                <w:color w:val="000000" w:themeColor="text1"/>
                <w:sz w:val="24"/>
                <w:szCs w:val="24"/>
              </w:rPr>
              <w:t xml:space="preserve"> dot</w:t>
            </w:r>
            <w:r w:rsidR="00E3141B" w:rsidRPr="00882F10">
              <w:rPr>
                <w:rFonts w:ascii="Arial" w:hAnsi="Arial" w:cs="Arial"/>
                <w:b/>
                <w:color w:val="000000" w:themeColor="text1"/>
                <w:sz w:val="24"/>
                <w:szCs w:val="24"/>
              </w:rPr>
              <w:t>yczące</w:t>
            </w:r>
            <w:r w:rsidRPr="00882F10">
              <w:rPr>
                <w:rFonts w:ascii="Arial" w:hAnsi="Arial" w:cs="Arial"/>
                <w:b/>
                <w:color w:val="000000" w:themeColor="text1"/>
                <w:sz w:val="24"/>
                <w:szCs w:val="24"/>
              </w:rPr>
              <w:t xml:space="preserve"> projektów realizowanych w ramach Działania </w:t>
            </w:r>
            <w:r w:rsidR="00122DAB" w:rsidRPr="00882F10">
              <w:rPr>
                <w:rFonts w:ascii="Arial" w:hAnsi="Arial" w:cs="Arial"/>
                <w:b/>
                <w:color w:val="000000" w:themeColor="text1"/>
                <w:sz w:val="24"/>
                <w:szCs w:val="24"/>
              </w:rPr>
              <w:t>5</w:t>
            </w:r>
            <w:r w:rsidRPr="00882F10">
              <w:rPr>
                <w:rFonts w:ascii="Arial" w:hAnsi="Arial" w:cs="Arial"/>
                <w:b/>
                <w:color w:val="000000" w:themeColor="text1"/>
                <w:sz w:val="24"/>
                <w:szCs w:val="24"/>
              </w:rPr>
              <w:t>.</w:t>
            </w:r>
            <w:r w:rsidR="00555233" w:rsidRPr="00882F10">
              <w:rPr>
                <w:rFonts w:ascii="Arial" w:hAnsi="Arial" w:cs="Arial"/>
                <w:b/>
                <w:color w:val="000000" w:themeColor="text1"/>
                <w:sz w:val="24"/>
                <w:szCs w:val="24"/>
              </w:rPr>
              <w:t>8</w:t>
            </w:r>
            <w:r w:rsidRPr="00882F10">
              <w:rPr>
                <w:rFonts w:ascii="Arial" w:hAnsi="Arial" w:cs="Arial"/>
                <w:b/>
                <w:color w:val="000000" w:themeColor="text1"/>
                <w:sz w:val="24"/>
                <w:szCs w:val="24"/>
              </w:rPr>
              <w:t>.</w:t>
            </w:r>
            <w:r w:rsidR="00122DAB" w:rsidRPr="00882F10">
              <w:rPr>
                <w:rFonts w:ascii="Arial" w:hAnsi="Arial" w:cs="Arial"/>
                <w:b/>
                <w:color w:val="000000" w:themeColor="text1"/>
                <w:sz w:val="24"/>
                <w:szCs w:val="24"/>
              </w:rPr>
              <w:t>A</w:t>
            </w:r>
          </w:p>
          <w:p w14:paraId="76175505" w14:textId="5E4C1E09" w:rsidR="00B94F27" w:rsidRPr="00882F10" w:rsidRDefault="00E3141B" w:rsidP="00DA3719">
            <w:pPr>
              <w:spacing w:line="276" w:lineRule="auto"/>
              <w:contextualSpacing/>
              <w:rPr>
                <w:rFonts w:ascii="Arial" w:hAnsi="Arial" w:cs="Arial"/>
                <w:color w:val="000000" w:themeColor="text1"/>
                <w:sz w:val="24"/>
                <w:szCs w:val="24"/>
              </w:rPr>
            </w:pPr>
            <w:r w:rsidRPr="00882F10">
              <w:rPr>
                <w:rFonts w:ascii="Arial" w:hAnsi="Arial" w:cs="Arial"/>
                <w:color w:val="000000" w:themeColor="text1"/>
                <w:sz w:val="24"/>
                <w:szCs w:val="24"/>
              </w:rPr>
              <w:t xml:space="preserve">Należy obligatoryjnie dostarczyć powyższe oświadczenie zgodnie z wzorem nr </w:t>
            </w:r>
            <w:r w:rsidR="00E14549" w:rsidRPr="00882F10">
              <w:rPr>
                <w:rFonts w:ascii="Arial" w:hAnsi="Arial" w:cs="Arial"/>
                <w:color w:val="000000" w:themeColor="text1"/>
                <w:sz w:val="24"/>
                <w:szCs w:val="24"/>
              </w:rPr>
              <w:t>6</w:t>
            </w:r>
            <w:r w:rsidRPr="00882F10">
              <w:rPr>
                <w:rFonts w:ascii="Arial" w:hAnsi="Arial" w:cs="Arial"/>
                <w:color w:val="000000" w:themeColor="text1"/>
                <w:sz w:val="24"/>
                <w:szCs w:val="24"/>
              </w:rPr>
              <w:t xml:space="preserve">. Oświadczenie jest obowiązkowe dla Wnioskodawcy jak również dla partnerów (w przypadku projektu realizowanego w partnerstwie. </w:t>
            </w:r>
          </w:p>
          <w:p w14:paraId="6B352EE0" w14:textId="77777777" w:rsidR="00B94F27" w:rsidRPr="00882F10" w:rsidRDefault="00B94F27" w:rsidP="00DA3719">
            <w:pPr>
              <w:spacing w:line="276" w:lineRule="auto"/>
              <w:contextualSpacing/>
              <w:rPr>
                <w:rFonts w:ascii="Arial" w:hAnsi="Arial" w:cs="Arial"/>
                <w:color w:val="000000" w:themeColor="text1"/>
                <w:sz w:val="24"/>
                <w:szCs w:val="24"/>
              </w:rPr>
            </w:pPr>
          </w:p>
          <w:p w14:paraId="0DEC5B0A" w14:textId="57574E51" w:rsidR="00DA3719" w:rsidRPr="00882F10" w:rsidRDefault="00DA3719" w:rsidP="00DA3719">
            <w:pPr>
              <w:pStyle w:val="Akapitzlist"/>
              <w:ind w:left="0"/>
              <w:rPr>
                <w:rFonts w:ascii="Arial" w:hAnsi="Arial" w:cs="Arial"/>
                <w:b/>
                <w:color w:val="000000" w:themeColor="text1"/>
                <w:sz w:val="24"/>
                <w:szCs w:val="24"/>
              </w:rPr>
            </w:pPr>
            <w:r w:rsidRPr="00882F10">
              <w:rPr>
                <w:rFonts w:ascii="Arial" w:hAnsi="Arial" w:cs="Arial"/>
                <w:color w:val="000000" w:themeColor="text1"/>
                <w:sz w:val="24"/>
                <w:szCs w:val="24"/>
              </w:rPr>
              <w:lastRenderedPageBreak/>
              <w:t>Dokumenty należy zamieścić w miejscu i w sposób określony w Instrukcji przygotowania wniosku o dofinansowanie w systemie IGA w Sekcji Z ZAŁĄCZNIKI</w:t>
            </w:r>
          </w:p>
        </w:tc>
        <w:tc>
          <w:tcPr>
            <w:tcW w:w="5812" w:type="dxa"/>
          </w:tcPr>
          <w:p w14:paraId="3F6D3AD7" w14:textId="6AA74793" w:rsidR="00DA3719" w:rsidRPr="00882F10" w:rsidRDefault="00DA3719" w:rsidP="007838E2">
            <w:pPr>
              <w:pStyle w:val="Akapitzlist"/>
              <w:numPr>
                <w:ilvl w:val="0"/>
                <w:numId w:val="8"/>
              </w:numPr>
              <w:rPr>
                <w:rFonts w:ascii="Arial" w:hAnsi="Arial" w:cs="Arial"/>
                <w:color w:val="000000" w:themeColor="text1"/>
                <w:sz w:val="24"/>
                <w:szCs w:val="24"/>
              </w:rPr>
            </w:pPr>
            <w:r w:rsidRPr="00882F10">
              <w:rPr>
                <w:rFonts w:ascii="Arial" w:hAnsi="Arial" w:cs="Arial"/>
                <w:color w:val="000000" w:themeColor="text1"/>
                <w:sz w:val="24"/>
                <w:szCs w:val="24"/>
              </w:rPr>
              <w:lastRenderedPageBreak/>
              <w:t xml:space="preserve">Wraz z wnioskiem o dofinansowanie projektu  </w:t>
            </w:r>
          </w:p>
        </w:tc>
      </w:tr>
      <w:tr w:rsidR="00C77730" w14:paraId="699F6C21" w14:textId="77777777" w:rsidTr="00F97B71">
        <w:tc>
          <w:tcPr>
            <w:tcW w:w="643" w:type="dxa"/>
          </w:tcPr>
          <w:p w14:paraId="0BE33152" w14:textId="77777777" w:rsidR="00C77730" w:rsidRPr="00E4505B" w:rsidRDefault="00C77730" w:rsidP="007838E2">
            <w:pPr>
              <w:pStyle w:val="Akapitzlist"/>
              <w:numPr>
                <w:ilvl w:val="0"/>
                <w:numId w:val="21"/>
              </w:numPr>
              <w:rPr>
                <w:rFonts w:ascii="Arial" w:hAnsi="Arial" w:cs="Arial"/>
                <w:sz w:val="24"/>
                <w:szCs w:val="24"/>
              </w:rPr>
            </w:pPr>
          </w:p>
        </w:tc>
        <w:tc>
          <w:tcPr>
            <w:tcW w:w="7437" w:type="dxa"/>
          </w:tcPr>
          <w:p w14:paraId="25E7DC2D" w14:textId="17EA3A12" w:rsidR="00C77730" w:rsidRPr="00882F10" w:rsidRDefault="00C77730" w:rsidP="00C77730">
            <w:pPr>
              <w:spacing w:line="276" w:lineRule="auto"/>
              <w:contextualSpacing/>
              <w:rPr>
                <w:rFonts w:ascii="Arial" w:hAnsi="Arial" w:cs="Arial"/>
                <w:b/>
                <w:color w:val="000000" w:themeColor="text1"/>
                <w:sz w:val="24"/>
                <w:szCs w:val="24"/>
                <w:lang w:val="x-none"/>
              </w:rPr>
            </w:pPr>
            <w:r w:rsidRPr="00882F10">
              <w:rPr>
                <w:rFonts w:ascii="Arial" w:hAnsi="Arial" w:cs="Arial"/>
                <w:b/>
                <w:color w:val="000000" w:themeColor="text1"/>
                <w:sz w:val="24"/>
                <w:szCs w:val="24"/>
              </w:rPr>
              <w:t>Opinia</w:t>
            </w:r>
            <w:r w:rsidR="00EE2F13" w:rsidRPr="00882F10">
              <w:rPr>
                <w:rFonts w:ascii="Arial" w:hAnsi="Arial" w:cs="Arial"/>
                <w:b/>
                <w:color w:val="000000" w:themeColor="text1"/>
                <w:sz w:val="24"/>
                <w:szCs w:val="24"/>
              </w:rPr>
              <w:t xml:space="preserve"> </w:t>
            </w:r>
            <w:r w:rsidRPr="00882F10">
              <w:rPr>
                <w:rFonts w:ascii="Arial" w:hAnsi="Arial" w:cs="Arial"/>
                <w:b/>
                <w:color w:val="000000" w:themeColor="text1"/>
                <w:sz w:val="24"/>
                <w:szCs w:val="24"/>
              </w:rPr>
              <w:t>o celowości inwestycji, o której mowa z art. 95d ust. 1 ustawy z dnia 27 sierpnia 2004 r o świadczeniach opieki zdrowotnej finansowanych ze środków publicznych</w:t>
            </w:r>
            <w:r w:rsidRPr="00882F10">
              <w:rPr>
                <w:rFonts w:ascii="Arial" w:hAnsi="Arial" w:cs="Arial"/>
                <w:b/>
                <w:bCs/>
                <w:color w:val="000000" w:themeColor="text1"/>
                <w:sz w:val="24"/>
                <w:szCs w:val="24"/>
              </w:rPr>
              <w:t xml:space="preserve"> wraz z wnioskiem o jej wydanie definiującym zakres projektu (jeśli dotyczy).</w:t>
            </w:r>
          </w:p>
        </w:tc>
        <w:tc>
          <w:tcPr>
            <w:tcW w:w="5812" w:type="dxa"/>
          </w:tcPr>
          <w:p w14:paraId="1C29D59F" w14:textId="77777777" w:rsidR="00C77730" w:rsidRPr="00882F10" w:rsidRDefault="00C77730" w:rsidP="00C77730">
            <w:pPr>
              <w:pStyle w:val="Akapitzlist"/>
              <w:numPr>
                <w:ilvl w:val="0"/>
                <w:numId w:val="8"/>
              </w:numPr>
              <w:rPr>
                <w:rFonts w:ascii="Arial" w:hAnsi="Arial" w:cs="Arial"/>
                <w:color w:val="000000" w:themeColor="text1"/>
                <w:sz w:val="24"/>
                <w:szCs w:val="24"/>
              </w:rPr>
            </w:pPr>
            <w:r w:rsidRPr="00882F10">
              <w:rPr>
                <w:rFonts w:ascii="Arial" w:hAnsi="Arial" w:cs="Arial"/>
                <w:color w:val="000000" w:themeColor="text1"/>
                <w:sz w:val="24"/>
                <w:szCs w:val="24"/>
              </w:rPr>
              <w:t xml:space="preserve">Wraz z wnioskiem o dofinansowanie projektu  </w:t>
            </w:r>
          </w:p>
          <w:p w14:paraId="4AF66577" w14:textId="77777777" w:rsidR="00C77730" w:rsidRPr="00882F10" w:rsidRDefault="00C77730" w:rsidP="00C77730">
            <w:pPr>
              <w:pStyle w:val="Akapitzlist"/>
              <w:ind w:left="360"/>
              <w:rPr>
                <w:rFonts w:ascii="Arial" w:hAnsi="Arial" w:cs="Arial"/>
                <w:color w:val="000000" w:themeColor="text1"/>
                <w:sz w:val="24"/>
                <w:szCs w:val="24"/>
              </w:rPr>
            </w:pPr>
          </w:p>
        </w:tc>
      </w:tr>
      <w:tr w:rsidR="00EE2F13" w14:paraId="73977D60" w14:textId="77777777" w:rsidTr="00F97B71">
        <w:tc>
          <w:tcPr>
            <w:tcW w:w="643" w:type="dxa"/>
          </w:tcPr>
          <w:p w14:paraId="2E67B2C9" w14:textId="77777777" w:rsidR="00EE2F13" w:rsidRPr="00E4505B" w:rsidRDefault="00EE2F13" w:rsidP="007838E2">
            <w:pPr>
              <w:pStyle w:val="Akapitzlist"/>
              <w:numPr>
                <w:ilvl w:val="0"/>
                <w:numId w:val="21"/>
              </w:numPr>
              <w:rPr>
                <w:rFonts w:ascii="Arial" w:hAnsi="Arial" w:cs="Arial"/>
                <w:sz w:val="24"/>
                <w:szCs w:val="24"/>
              </w:rPr>
            </w:pPr>
          </w:p>
        </w:tc>
        <w:tc>
          <w:tcPr>
            <w:tcW w:w="7437" w:type="dxa"/>
          </w:tcPr>
          <w:p w14:paraId="42FD57CF" w14:textId="6E6CFD1A" w:rsidR="00EE2F13" w:rsidRPr="00882F10" w:rsidRDefault="00EE2F13" w:rsidP="00C77730">
            <w:pPr>
              <w:spacing w:line="276" w:lineRule="auto"/>
              <w:contextualSpacing/>
              <w:rPr>
                <w:rFonts w:ascii="Arial" w:hAnsi="Arial" w:cs="Arial"/>
                <w:b/>
                <w:color w:val="000000" w:themeColor="text1"/>
                <w:sz w:val="24"/>
                <w:szCs w:val="24"/>
              </w:rPr>
            </w:pPr>
            <w:r w:rsidRPr="00882F10">
              <w:rPr>
                <w:rFonts w:ascii="Arial" w:hAnsi="Arial" w:cs="Arial"/>
                <w:b/>
                <w:color w:val="000000" w:themeColor="text1"/>
                <w:sz w:val="24"/>
                <w:szCs w:val="24"/>
              </w:rPr>
              <w:t>Pozytywna opinia Ministra Zdrowia w zakresie e-zdrowia, telemedycyny.</w:t>
            </w:r>
          </w:p>
          <w:p w14:paraId="5B42A66B" w14:textId="674DE020" w:rsidR="00EE2F13" w:rsidRPr="00882F10" w:rsidRDefault="00EE2F13" w:rsidP="00C77730">
            <w:pPr>
              <w:spacing w:line="276" w:lineRule="auto"/>
              <w:contextualSpacing/>
              <w:rPr>
                <w:rFonts w:ascii="Arial" w:hAnsi="Arial" w:cs="Arial"/>
                <w:color w:val="000000" w:themeColor="text1"/>
                <w:sz w:val="24"/>
                <w:szCs w:val="24"/>
              </w:rPr>
            </w:pPr>
            <w:r w:rsidRPr="00882F10">
              <w:rPr>
                <w:rFonts w:ascii="Arial" w:hAnsi="Arial" w:cs="Arial"/>
                <w:color w:val="000000" w:themeColor="text1"/>
                <w:sz w:val="24"/>
                <w:szCs w:val="24"/>
              </w:rPr>
              <w:t>W przypadku gdy zawiera komponent dotyczący e-zdrowia lub telemedycyny, którego szacowana wartość w projekcie przekracza 20%, konieczne jest przedstawienie przez wnioskodawcę pozytywnej opinii ministra właściwego ds. zdrowia w tym zakresie.</w:t>
            </w:r>
          </w:p>
        </w:tc>
        <w:tc>
          <w:tcPr>
            <w:tcW w:w="5812" w:type="dxa"/>
          </w:tcPr>
          <w:p w14:paraId="6358917D" w14:textId="77777777" w:rsidR="00C77730" w:rsidRPr="00882F10" w:rsidRDefault="00C77730" w:rsidP="00EE2F13">
            <w:pPr>
              <w:pStyle w:val="Akapitzlist"/>
              <w:numPr>
                <w:ilvl w:val="0"/>
                <w:numId w:val="8"/>
              </w:numPr>
              <w:rPr>
                <w:rFonts w:ascii="Arial" w:hAnsi="Arial" w:cs="Arial"/>
                <w:color w:val="000000" w:themeColor="text1"/>
                <w:sz w:val="24"/>
                <w:szCs w:val="24"/>
              </w:rPr>
            </w:pPr>
            <w:r w:rsidRPr="00882F10">
              <w:rPr>
                <w:rFonts w:ascii="Arial" w:hAnsi="Arial" w:cs="Arial"/>
                <w:color w:val="000000" w:themeColor="text1"/>
                <w:sz w:val="24"/>
                <w:szCs w:val="24"/>
              </w:rPr>
              <w:t xml:space="preserve">Wraz z wnioskiem o dofinansowanie projektu  </w:t>
            </w:r>
          </w:p>
          <w:p w14:paraId="26F72D74" w14:textId="77777777" w:rsidR="00EE2F13" w:rsidRPr="00882F10" w:rsidRDefault="00EE2F13" w:rsidP="00EE2F13">
            <w:pPr>
              <w:pStyle w:val="Akapitzlist"/>
              <w:ind w:left="360"/>
              <w:rPr>
                <w:rFonts w:ascii="Arial" w:hAnsi="Arial" w:cs="Arial"/>
                <w:color w:val="000000" w:themeColor="text1"/>
                <w:sz w:val="24"/>
                <w:szCs w:val="24"/>
              </w:rPr>
            </w:pPr>
          </w:p>
        </w:tc>
      </w:tr>
    </w:tbl>
    <w:p w14:paraId="03FCD59D" w14:textId="77777777" w:rsidR="007566F3" w:rsidRDefault="007566F3" w:rsidP="006C74F1">
      <w:pPr>
        <w:spacing w:line="240" w:lineRule="auto"/>
      </w:pPr>
    </w:p>
    <w:p w14:paraId="159B99CA"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D67A53D" w14:textId="77777777" w:rsidR="007566F3" w:rsidRDefault="007566F3" w:rsidP="007838E2">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5C3ADA3E" w14:textId="77777777" w:rsidR="003D5A4C" w:rsidRPr="003D5A4C"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58D3687E" w14:textId="77777777" w:rsidR="003D5A4C" w:rsidRPr="003D5A4C" w:rsidRDefault="003D5A4C" w:rsidP="006C74F1">
      <w:pPr>
        <w:pStyle w:val="Akapitzlist"/>
        <w:spacing w:line="240" w:lineRule="auto"/>
        <w:rPr>
          <w:rFonts w:ascii="Arial" w:hAnsi="Arial" w:cs="Arial"/>
          <w:b/>
          <w:sz w:val="24"/>
          <w:szCs w:val="24"/>
        </w:rPr>
      </w:pPr>
    </w:p>
    <w:p w14:paraId="415CA029"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19791E70"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5691647C" w14:textId="059EF915"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22C8D2EC" w14:textId="77777777"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Wnioskodawcy, jak i partnerzy projektu. Partnerzy składają oświadczenie na wzorze nr 4.</w:t>
      </w:r>
    </w:p>
    <w:p w14:paraId="6CF8C7FC" w14:textId="77777777" w:rsidR="00C553E0" w:rsidRDefault="00C553E0" w:rsidP="006C74F1">
      <w:pPr>
        <w:spacing w:line="240" w:lineRule="auto"/>
        <w:rPr>
          <w:rFonts w:ascii="Arial" w:hAnsi="Arial" w:cs="Arial"/>
          <w:sz w:val="24"/>
          <w:szCs w:val="24"/>
        </w:rPr>
      </w:pPr>
    </w:p>
    <w:p w14:paraId="1F1D0323" w14:textId="77777777" w:rsidR="00C553E0" w:rsidRDefault="00C553E0" w:rsidP="007838E2">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370E2178" w14:textId="77777777" w:rsidR="00C553E0" w:rsidRPr="00C553E0" w:rsidRDefault="00C553E0" w:rsidP="006C74F1">
      <w:pPr>
        <w:spacing w:line="240" w:lineRule="auto"/>
        <w:rPr>
          <w:rFonts w:ascii="Arial" w:hAnsi="Arial" w:cs="Arial"/>
          <w:sz w:val="24"/>
          <w:szCs w:val="24"/>
        </w:rPr>
      </w:pPr>
    </w:p>
    <w:p w14:paraId="3426C492" w14:textId="73654EB2" w:rsidR="00C553E0" w:rsidRPr="00E84B66" w:rsidRDefault="00C553E0" w:rsidP="007838E2">
      <w:pPr>
        <w:pStyle w:val="Akapitzlist"/>
        <w:numPr>
          <w:ilvl w:val="0"/>
          <w:numId w:val="2"/>
        </w:numPr>
        <w:spacing w:line="240" w:lineRule="auto"/>
        <w:rPr>
          <w:rFonts w:ascii="Arial" w:hAnsi="Arial" w:cs="Arial"/>
          <w:sz w:val="24"/>
          <w:szCs w:val="24"/>
        </w:rPr>
      </w:pPr>
      <w:r w:rsidRPr="00E84B66">
        <w:rPr>
          <w:rFonts w:ascii="Arial" w:hAnsi="Arial" w:cs="Arial"/>
          <w:sz w:val="24"/>
          <w:szCs w:val="24"/>
        </w:rPr>
        <w:t>Oświadczenie o przestrzeganiu przepisów antydyskryminacyjnych</w:t>
      </w:r>
      <w:r w:rsidR="00286CAB" w:rsidRPr="00E84B66">
        <w:rPr>
          <w:rFonts w:ascii="Arial" w:hAnsi="Arial" w:cs="Arial"/>
          <w:sz w:val="24"/>
          <w:szCs w:val="24"/>
        </w:rPr>
        <w:t xml:space="preserve"> wnioskodawcy/ partnera</w:t>
      </w:r>
    </w:p>
    <w:p w14:paraId="2E784893" w14:textId="77777777" w:rsidR="00286CAB" w:rsidRPr="00E84B66" w:rsidRDefault="00286CAB" w:rsidP="00286CAB">
      <w:pPr>
        <w:pStyle w:val="Akapitzlist"/>
        <w:numPr>
          <w:ilvl w:val="0"/>
          <w:numId w:val="2"/>
        </w:numPr>
        <w:rPr>
          <w:rFonts w:ascii="Arial" w:hAnsi="Arial" w:cs="Arial"/>
          <w:sz w:val="24"/>
          <w:szCs w:val="24"/>
        </w:rPr>
      </w:pPr>
      <w:r w:rsidRPr="00E84B66">
        <w:rPr>
          <w:rFonts w:ascii="Arial" w:hAnsi="Arial" w:cs="Arial"/>
          <w:sz w:val="24"/>
          <w:szCs w:val="24"/>
        </w:rPr>
        <w:t>Oświadczenie o przestrzeganiu przepisów antydyskryminacyjnych realizatora</w:t>
      </w:r>
    </w:p>
    <w:p w14:paraId="4E4FF5EC" w14:textId="77777777" w:rsidR="00F97B71" w:rsidRPr="00E84B66" w:rsidRDefault="00F97B71"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rzetelności</w:t>
      </w:r>
    </w:p>
    <w:p w14:paraId="6C9A3340" w14:textId="77777777" w:rsidR="007566F3" w:rsidRPr="00E84B66" w:rsidRDefault="001A397C"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posiadaniu finansowego wkładu własnego</w:t>
      </w:r>
    </w:p>
    <w:p w14:paraId="6FCD5D69" w14:textId="77777777" w:rsidR="00E84B66" w:rsidRPr="00E84B66" w:rsidRDefault="004A59B1"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Oświadczenia dla partnerów projektu</w:t>
      </w:r>
    </w:p>
    <w:p w14:paraId="26C0DD73" w14:textId="3E2B35D1" w:rsidR="00E84B66" w:rsidRPr="00E84B66" w:rsidRDefault="00E84B66"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 xml:space="preserve">Oświadczenie dotyczące projektów realizowanych w ramach Działania </w:t>
      </w:r>
      <w:r w:rsidR="00122DAB">
        <w:rPr>
          <w:rFonts w:ascii="Arial" w:hAnsi="Arial" w:cs="Arial"/>
          <w:sz w:val="24"/>
          <w:szCs w:val="24"/>
        </w:rPr>
        <w:t>5</w:t>
      </w:r>
      <w:r w:rsidRPr="00E84B66">
        <w:rPr>
          <w:rFonts w:ascii="Arial" w:hAnsi="Arial" w:cs="Arial"/>
          <w:sz w:val="24"/>
          <w:szCs w:val="24"/>
        </w:rPr>
        <w:t>.</w:t>
      </w:r>
      <w:r w:rsidR="000651C8">
        <w:rPr>
          <w:rFonts w:ascii="Arial" w:hAnsi="Arial" w:cs="Arial"/>
          <w:sz w:val="24"/>
          <w:szCs w:val="24"/>
        </w:rPr>
        <w:t>08</w:t>
      </w:r>
      <w:r w:rsidRPr="00E84B66">
        <w:rPr>
          <w:rFonts w:ascii="Arial" w:hAnsi="Arial" w:cs="Arial"/>
          <w:sz w:val="24"/>
          <w:szCs w:val="24"/>
        </w:rPr>
        <w:t>.</w:t>
      </w:r>
      <w:r w:rsidR="00122DAB">
        <w:rPr>
          <w:rFonts w:ascii="Arial" w:hAnsi="Arial" w:cs="Arial"/>
          <w:sz w:val="24"/>
          <w:szCs w:val="24"/>
        </w:rPr>
        <w:t>A</w:t>
      </w:r>
    </w:p>
    <w:p w14:paraId="3CCB2F1B" w14:textId="090F3069" w:rsidR="00375416" w:rsidRPr="00E84B66" w:rsidRDefault="00375416"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lang w:val="x-none"/>
        </w:rPr>
        <w:t>Zestawienie wskaźników realizacji projektu w rozbiciu na poszczególnych Partnerów w projekcie</w:t>
      </w:r>
    </w:p>
    <w:p w14:paraId="75D52120"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0C64D006" w14:textId="0BD0E5D2" w:rsidR="00B03445" w:rsidRPr="007566F3" w:rsidRDefault="00A7213A" w:rsidP="00A96FDC">
      <w:pPr>
        <w:pStyle w:val="Nagwek3"/>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80D61DC" wp14:editId="10C91BCF">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A96FDC">
        <w:t>Wzór 1 Oświadczenie o przestrzeganiu przepisów antydyskryminacyjnych</w:t>
      </w:r>
    </w:p>
    <w:p w14:paraId="128D325A" w14:textId="30830CB4" w:rsidR="00B03445" w:rsidRPr="00C83C0E" w:rsidRDefault="00B03445" w:rsidP="006C74F1">
      <w:pPr>
        <w:spacing w:line="240" w:lineRule="auto"/>
        <w:rPr>
          <w:rFonts w:ascii="Arial" w:hAnsi="Arial" w:cs="Arial"/>
        </w:rPr>
      </w:pPr>
    </w:p>
    <w:p w14:paraId="4DD154B3"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0838B5DC" w14:textId="77777777" w:rsidR="00286CAB" w:rsidRPr="00286CAB" w:rsidRDefault="00286CAB" w:rsidP="00286CAB">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02A56655"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1E538134"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049075D3"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504C02C"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124D2B62"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3"/>
      </w:r>
    </w:p>
    <w:p w14:paraId="35860872" w14:textId="77777777" w:rsidR="00286CAB" w:rsidRPr="00286CAB" w:rsidRDefault="00286CAB" w:rsidP="00286CAB">
      <w:pPr>
        <w:suppressAutoHyphens/>
        <w:spacing w:after="0" w:line="240" w:lineRule="auto"/>
        <w:rPr>
          <w:rFonts w:ascii="Arial" w:eastAsia="Calibri" w:hAnsi="Arial" w:cs="Calibri"/>
          <w:sz w:val="24"/>
          <w:szCs w:val="24"/>
          <w:lang w:eastAsia="ar-SA"/>
        </w:rPr>
      </w:pPr>
    </w:p>
    <w:p w14:paraId="71FEDFF1"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9E21B48"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23D8760" w14:textId="77777777" w:rsidR="00286CAB" w:rsidRPr="00286CAB" w:rsidRDefault="00286CAB" w:rsidP="00286CAB">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4"/>
      </w:r>
    </w:p>
    <w:p w14:paraId="1D7F4F22" w14:textId="77777777" w:rsidR="00286CAB" w:rsidRPr="00286CAB" w:rsidRDefault="00286CAB" w:rsidP="00286CAB">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w ramach programu Fundusze Europejskie dla Małopolski 2021-2027 oświadczam, że:</w:t>
      </w:r>
    </w:p>
    <w:p w14:paraId="380B9C5A"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7"/>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8"/>
      </w:r>
      <w:r w:rsidRPr="00286CAB">
        <w:rPr>
          <w:rFonts w:ascii="Arial" w:eastAsia="Calibri" w:hAnsi="Arial" w:cs="Calibri"/>
          <w:sz w:val="24"/>
          <w:szCs w:val="24"/>
          <w:lang w:eastAsia="ar-SA"/>
        </w:rPr>
        <w:t xml:space="preserve"> ,</w:t>
      </w:r>
    </w:p>
    <w:p w14:paraId="3079E9BC"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50089E3F" w14:textId="77777777" w:rsidR="00286CAB" w:rsidRPr="00286CAB" w:rsidRDefault="00286CAB" w:rsidP="00286CAB">
      <w:pPr>
        <w:numPr>
          <w:ilvl w:val="0"/>
          <w:numId w:val="24"/>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75ABC5A1" w14:textId="77777777" w:rsidR="00286CAB" w:rsidRPr="00286CAB" w:rsidRDefault="00286CAB" w:rsidP="00286CAB">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59C99D29" w14:textId="77777777" w:rsidR="00286CAB" w:rsidRPr="00286CAB" w:rsidRDefault="00286CAB" w:rsidP="00286CAB">
      <w:pPr>
        <w:suppressAutoHyphens/>
        <w:spacing w:before="600" w:line="240" w:lineRule="auto"/>
        <w:rPr>
          <w:rFonts w:ascii="Arial" w:eastAsia="Calibri" w:hAnsi="Arial" w:cs="Calibri"/>
          <w:sz w:val="24"/>
          <w:lang w:eastAsia="ar-SA"/>
        </w:rPr>
      </w:pPr>
    </w:p>
    <w:p w14:paraId="269F087C"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E1547AD"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516B8E64"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9"/>
      </w:r>
    </w:p>
    <w:p w14:paraId="2642644D" w14:textId="77777777" w:rsidR="00286CAB" w:rsidRPr="00286CAB" w:rsidRDefault="00286CAB" w:rsidP="00286CAB">
      <w:pPr>
        <w:suppressAutoHyphens/>
        <w:spacing w:before="480" w:line="240" w:lineRule="auto"/>
        <w:rPr>
          <w:rFonts w:ascii="Arial" w:eastAsia="Calibri" w:hAnsi="Arial" w:cs="Calibri"/>
          <w:sz w:val="24"/>
          <w:lang w:eastAsia="ar-SA"/>
        </w:rPr>
      </w:pPr>
    </w:p>
    <w:p w14:paraId="5C0EACDF"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1A532A0" w14:textId="77777777" w:rsidR="00286CAB" w:rsidRPr="00286CAB" w:rsidRDefault="00286CAB" w:rsidP="00286CAB">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sidR="00B03445">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44AABC5E" wp14:editId="65092D6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99401B6" w14:textId="77777777" w:rsidR="00286CAB" w:rsidRPr="00286CAB" w:rsidRDefault="00286CAB" w:rsidP="00A96FDC">
      <w:pPr>
        <w:pStyle w:val="Nagwek3"/>
        <w:rPr>
          <w:rFonts w:eastAsia="Calibri" w:cs="Calibri"/>
          <w:lang w:eastAsia="ar-SA"/>
        </w:rPr>
      </w:pPr>
      <w:r w:rsidRPr="00286CAB">
        <w:t>Wzór 2 Oświadczenie o przestrzeganiu przepisów antydyskryminacyjnych</w:t>
      </w:r>
    </w:p>
    <w:p w14:paraId="2E1277F0" w14:textId="77777777" w:rsidR="00286CAB" w:rsidRPr="00286CAB" w:rsidRDefault="00286CAB" w:rsidP="00286CAB">
      <w:pPr>
        <w:spacing w:line="240" w:lineRule="auto"/>
        <w:rPr>
          <w:rFonts w:ascii="Arial" w:hAnsi="Arial" w:cs="Arial"/>
        </w:rPr>
      </w:pPr>
    </w:p>
    <w:p w14:paraId="158FFD58" w14:textId="77777777" w:rsidR="00286CAB" w:rsidRPr="00286CAB" w:rsidRDefault="00286CAB" w:rsidP="00286CAB">
      <w:pPr>
        <w:spacing w:line="240" w:lineRule="auto"/>
        <w:jc w:val="center"/>
        <w:rPr>
          <w:rFonts w:ascii="Arial" w:hAnsi="Arial" w:cs="Arial"/>
          <w:b/>
          <w:sz w:val="24"/>
          <w:szCs w:val="24"/>
        </w:rPr>
      </w:pPr>
      <w:r w:rsidRPr="00286CAB">
        <w:rPr>
          <w:rFonts w:ascii="Arial" w:hAnsi="Arial" w:cs="Arial"/>
          <w:b/>
          <w:sz w:val="24"/>
          <w:szCs w:val="24"/>
        </w:rPr>
        <w:t>WZÓR</w:t>
      </w:r>
    </w:p>
    <w:p w14:paraId="4FF6D390" w14:textId="77777777" w:rsidR="00286CAB" w:rsidRPr="00286CAB" w:rsidRDefault="00286CAB" w:rsidP="00286CAB">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4B1F16CD"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02BA8800"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49000D17"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20301D4"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869DDA8"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40696659" w14:textId="77777777" w:rsidR="00286CAB" w:rsidRPr="00286CAB" w:rsidRDefault="00286CAB" w:rsidP="00286CAB">
      <w:pPr>
        <w:suppressAutoHyphens/>
        <w:spacing w:after="0" w:line="276" w:lineRule="auto"/>
        <w:rPr>
          <w:rFonts w:ascii="Arial" w:eastAsia="Calibri" w:hAnsi="Arial" w:cs="Calibri"/>
          <w:sz w:val="24"/>
          <w:szCs w:val="24"/>
          <w:lang w:eastAsia="ar-SA"/>
        </w:rPr>
      </w:pPr>
    </w:p>
    <w:p w14:paraId="268848E3"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560FD29"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6696B5E" w14:textId="77777777" w:rsidR="00286CAB" w:rsidRDefault="00286CAB" w:rsidP="00286CAB">
      <w:pPr>
        <w:suppressAutoHyphens/>
        <w:spacing w:before="600" w:after="360" w:line="254" w:lineRule="auto"/>
        <w:jc w:val="center"/>
        <w:rPr>
          <w:rFonts w:ascii="Arial" w:eastAsia="Calibri" w:hAnsi="Arial" w:cs="Calibri"/>
          <w:b/>
          <w:sz w:val="24"/>
          <w:szCs w:val="24"/>
          <w:lang w:eastAsia="ar-SA"/>
        </w:rPr>
        <w:sectPr w:rsidR="00286CAB" w:rsidSect="007566F3">
          <w:footnotePr>
            <w:numRestart w:val="eachSect"/>
          </w:footnotePr>
          <w:pgSz w:w="11906" w:h="16838"/>
          <w:pgMar w:top="1418" w:right="1418" w:bottom="1418" w:left="1418" w:header="709" w:footer="420" w:gutter="0"/>
          <w:cols w:space="708"/>
          <w:docGrid w:linePitch="360"/>
        </w:sectPr>
      </w:pPr>
    </w:p>
    <w:p w14:paraId="04DCFFCA" w14:textId="66DF0FAE" w:rsidR="00286CAB" w:rsidRPr="00286CAB" w:rsidRDefault="00286CAB" w:rsidP="00286CAB">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10"/>
      </w:r>
    </w:p>
    <w:p w14:paraId="2D4D9F75" w14:textId="77777777" w:rsidR="00286CAB" w:rsidRPr="00286CAB" w:rsidRDefault="00286CAB" w:rsidP="00286CAB">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xml:space="preserve"> w ramach programu Fundusze Europejskie dla Małopolski 2021-2027 (FEM) oświadczam, że:</w:t>
      </w:r>
    </w:p>
    <w:p w14:paraId="15EB1264" w14:textId="77777777" w:rsidR="00286CAB" w:rsidRPr="00286CAB" w:rsidRDefault="00286CAB" w:rsidP="00916D13">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4"/>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5"/>
      </w:r>
      <w:r w:rsidRPr="00286CAB">
        <w:rPr>
          <w:rFonts w:ascii="Arial" w:eastAsia="Calibri" w:hAnsi="Arial" w:cs="Calibri"/>
          <w:sz w:val="24"/>
          <w:szCs w:val="24"/>
          <w:lang w:eastAsia="ar-SA"/>
        </w:rPr>
        <w:t xml:space="preserve"> ww. projektu,</w:t>
      </w:r>
    </w:p>
    <w:p w14:paraId="762D335B"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3F1830A1"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1E0E7305"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2B5F5B30" w14:textId="77777777" w:rsidR="00286CAB" w:rsidRPr="00286CAB" w:rsidRDefault="00286CAB" w:rsidP="00286CAB">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043A0826" w14:textId="77777777" w:rsidR="00286CAB" w:rsidRPr="00286CAB" w:rsidRDefault="00286CAB" w:rsidP="00286CAB">
      <w:pPr>
        <w:suppressAutoHyphens/>
        <w:spacing w:before="600" w:line="254" w:lineRule="auto"/>
        <w:rPr>
          <w:rFonts w:ascii="Arial" w:eastAsia="Calibri" w:hAnsi="Arial" w:cs="Calibri"/>
          <w:sz w:val="24"/>
          <w:lang w:eastAsia="ar-SA"/>
        </w:rPr>
      </w:pPr>
    </w:p>
    <w:p w14:paraId="415746C3"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4C428014"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Podpis i pieczątka osoby uprawnionej do reprezentowania realizatora</w:t>
      </w:r>
    </w:p>
    <w:p w14:paraId="30B60592" w14:textId="77777777" w:rsidR="00286CAB" w:rsidRDefault="00286CAB" w:rsidP="00286CAB">
      <w:pPr>
        <w:rPr>
          <w:rFonts w:ascii="Arial" w:hAnsi="Arial" w:cs="Arial"/>
        </w:rPr>
        <w:sectPr w:rsidR="00286CAB" w:rsidSect="00286CAB">
          <w:footnotePr>
            <w:numRestart w:val="eachPage"/>
          </w:footnotePr>
          <w:type w:val="continuous"/>
          <w:pgSz w:w="11906" w:h="16838"/>
          <w:pgMar w:top="1418" w:right="1418" w:bottom="1418" w:left="1418" w:header="709" w:footer="420" w:gutter="0"/>
          <w:cols w:space="708"/>
          <w:docGrid w:linePitch="360"/>
        </w:sectPr>
      </w:pPr>
    </w:p>
    <w:p w14:paraId="7246E795" w14:textId="4835AD63" w:rsidR="007566F3" w:rsidRPr="007566F3" w:rsidRDefault="00286CAB" w:rsidP="00286CAB">
      <w:pPr>
        <w:rPr>
          <w:rFonts w:ascii="Arial" w:hAnsi="Arial" w:cs="Arial"/>
        </w:rPr>
      </w:pPr>
      <w:r>
        <w:rPr>
          <w:rFonts w:ascii="Arial" w:hAnsi="Arial" w:cs="Arial"/>
        </w:rPr>
        <w:br w:type="page"/>
      </w:r>
      <w:r w:rsidR="00A7213A" w:rsidRPr="00E06976">
        <w:rPr>
          <w:rFonts w:ascii="Calibri" w:eastAsia="Calibri" w:hAnsi="Calibri"/>
          <w:noProof/>
          <w:lang w:eastAsia="pl-PL"/>
        </w:rPr>
        <w:lastRenderedPageBreak/>
        <w:drawing>
          <wp:inline distT="0" distB="0" distL="0" distR="0" wp14:anchorId="5099D1B4" wp14:editId="30F3EC50">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A96FDC">
        <w:rPr>
          <w:rStyle w:val="Nagwek3Znak"/>
        </w:rPr>
        <w:t xml:space="preserve">Wzór </w:t>
      </w:r>
      <w:r w:rsidRPr="00A96FDC">
        <w:rPr>
          <w:rStyle w:val="Nagwek3Znak"/>
        </w:rPr>
        <w:t>3</w:t>
      </w:r>
      <w:r w:rsidR="007566F3" w:rsidRPr="00A96FDC">
        <w:rPr>
          <w:rStyle w:val="Nagwek3Znak"/>
        </w:rPr>
        <w:t xml:space="preserve"> Oświadczenie o rzetelności partnera</w:t>
      </w:r>
      <w:bookmarkEnd w:id="1"/>
      <w:bookmarkEnd w:id="2"/>
      <w:bookmarkEnd w:id="3"/>
      <w:r w:rsidR="007566F3" w:rsidRPr="007566F3">
        <w:rPr>
          <w:rFonts w:ascii="Arial" w:hAnsi="Arial" w:cs="Arial"/>
        </w:rPr>
        <w:t xml:space="preserve"> </w:t>
      </w:r>
    </w:p>
    <w:p w14:paraId="252F2AE1" w14:textId="65526E9E" w:rsidR="007566F3" w:rsidRPr="00C83C0E" w:rsidRDefault="007566F3" w:rsidP="006C74F1">
      <w:pPr>
        <w:spacing w:line="240" w:lineRule="auto"/>
        <w:rPr>
          <w:rFonts w:ascii="Arial" w:hAnsi="Arial" w:cs="Arial"/>
        </w:rPr>
      </w:pPr>
    </w:p>
    <w:p w14:paraId="1D8CB502"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A08DB34"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CE2CB1" w14:textId="084E6F89"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00952AC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59657F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23B9EEB2" w14:textId="3732CF16"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2F06D7F0"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496F1A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DC13085"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76F0F2C"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1AA5CEF2"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6600EA1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4C213578"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10D1084"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5D3F5C3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62C16FA9"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31E5A3C0"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51C7D22B"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79D69828" w14:textId="1BE63099" w:rsidR="007566F3" w:rsidRPr="007566F3" w:rsidRDefault="00A7213A" w:rsidP="00A96FDC">
      <w:pPr>
        <w:pStyle w:val="Nagwek3"/>
      </w:pPr>
      <w:r w:rsidRPr="007566F3">
        <w:rPr>
          <w:rFonts w:ascii="Calibri" w:eastAsia="Calibri" w:hAnsi="Calibri" w:cs="Times New Roman"/>
          <w:noProof/>
          <w:lang w:eastAsia="pl-PL"/>
        </w:rPr>
        <w:lastRenderedPageBreak/>
        <w:drawing>
          <wp:inline distT="0" distB="0" distL="0" distR="0" wp14:anchorId="25E9108A" wp14:editId="42173867">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563D8B">
        <w:t>4</w:t>
      </w:r>
      <w:r w:rsidR="007566F3" w:rsidRPr="007566F3">
        <w:t xml:space="preserve"> Oświadczenia jednostki finansów publicznych w zakresie zabezpieczenia finansowego wkładu własnego ze środków własnych</w:t>
      </w:r>
      <w:bookmarkEnd w:id="4"/>
      <w:bookmarkEnd w:id="5"/>
    </w:p>
    <w:p w14:paraId="38981CE2" w14:textId="1E3FE1B9" w:rsidR="007566F3" w:rsidRPr="00C83C0E" w:rsidRDefault="007566F3" w:rsidP="006C74F1">
      <w:pPr>
        <w:spacing w:line="240" w:lineRule="auto"/>
        <w:rPr>
          <w:rFonts w:ascii="Arial" w:hAnsi="Arial" w:cs="Arial"/>
        </w:rPr>
      </w:pPr>
    </w:p>
    <w:p w14:paraId="3E98E8BD"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B255DF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391EB1A"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FF50448"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75B23511"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0AAB134"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3F5D049D"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6E86C403"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planie finansowym jednostki,</w:t>
      </w:r>
    </w:p>
    <w:p w14:paraId="431AA425"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uchwale organu stanowiącego, </w:t>
      </w:r>
    </w:p>
    <w:p w14:paraId="7017FF6C" w14:textId="14233A0E" w:rsidR="007566F3" w:rsidRPr="00C83C0E" w:rsidRDefault="007566F3" w:rsidP="006C74F1">
      <w:pPr>
        <w:spacing w:line="240" w:lineRule="auto"/>
        <w:rPr>
          <w:rFonts w:ascii="Arial" w:hAnsi="Arial" w:cs="Arial"/>
        </w:rPr>
      </w:pPr>
      <w:r w:rsidRPr="00C83C0E">
        <w:rPr>
          <w:rFonts w:ascii="Arial" w:hAnsi="Arial" w:cs="Arial"/>
        </w:rPr>
        <w:t>w wysokości wskazanej w części</w:t>
      </w:r>
      <w:r w:rsidR="00481FC9" w:rsidRPr="00C83C0E">
        <w:rPr>
          <w:rFonts w:ascii="Arial" w:hAnsi="Arial" w:cs="Arial"/>
        </w:rPr>
        <w:t xml:space="preserve"> </w:t>
      </w:r>
      <w:r w:rsidR="00481FC9">
        <w:rPr>
          <w:rFonts w:ascii="Arial" w:hAnsi="Arial" w:cs="Arial"/>
        </w:rPr>
        <w:t>L</w:t>
      </w:r>
      <w:r w:rsidR="00481FC9"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63AEC639"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2F75971"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262F0AA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75B7C6BC"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26500AFE"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67C26CF1" w14:textId="77777777" w:rsidR="00443E96" w:rsidRDefault="00443E96" w:rsidP="006C74F1">
      <w:pPr>
        <w:spacing w:line="240" w:lineRule="auto"/>
        <w:rPr>
          <w:rFonts w:ascii="Arial" w:hAnsi="Arial" w:cs="Arial"/>
        </w:rPr>
      </w:pPr>
      <w:r>
        <w:rPr>
          <w:rFonts w:ascii="Arial" w:hAnsi="Arial" w:cs="Arial"/>
        </w:rPr>
        <w:br w:type="page"/>
      </w:r>
    </w:p>
    <w:p w14:paraId="28DA3C02" w14:textId="24ADD6F5" w:rsidR="00443E96" w:rsidRPr="007566F3" w:rsidRDefault="00A7213A" w:rsidP="00A96FDC">
      <w:pPr>
        <w:pStyle w:val="Nagwek3"/>
      </w:pPr>
      <w:r w:rsidRPr="007566F3">
        <w:rPr>
          <w:rFonts w:ascii="Calibri" w:eastAsia="Calibri" w:hAnsi="Calibri" w:cs="Times New Roman"/>
          <w:noProof/>
          <w:lang w:eastAsia="pl-PL"/>
        </w:rPr>
        <w:lastRenderedPageBreak/>
        <w:drawing>
          <wp:inline distT="0" distB="0" distL="0" distR="0" wp14:anchorId="74ECAB22" wp14:editId="1B13A7F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563D8B">
        <w:t>5</w:t>
      </w:r>
      <w:r w:rsidR="00443E96" w:rsidRPr="007566F3">
        <w:t xml:space="preserve"> </w:t>
      </w:r>
      <w:r w:rsidR="00B32C06" w:rsidRPr="00B32C06">
        <w:t>Oświadczenia dla Partnerów projektu</w:t>
      </w:r>
    </w:p>
    <w:p w14:paraId="573CE620" w14:textId="5FD232AB" w:rsidR="00443E96" w:rsidRPr="00C83C0E" w:rsidRDefault="00443E96" w:rsidP="006C74F1">
      <w:pPr>
        <w:spacing w:line="240" w:lineRule="auto"/>
        <w:rPr>
          <w:rFonts w:ascii="Arial" w:hAnsi="Arial" w:cs="Arial"/>
        </w:rPr>
      </w:pPr>
    </w:p>
    <w:p w14:paraId="56554BD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214A63E0"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DE63EC6"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450306D3"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0299EC7"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77BCEEC3"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2620B111"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F35A753"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861064C"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D3B8813"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FDFFB0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EAED3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3F0DA4E"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9F3AB8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408B8B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DA3B17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BDC8377" w14:textId="77777777" w:rsidR="00B32C06"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2B5BB0A9" w14:textId="77777777" w:rsidR="00FA6F09" w:rsidRDefault="00FA6F09" w:rsidP="006C74F1">
      <w:pPr>
        <w:spacing w:line="240" w:lineRule="auto"/>
        <w:ind w:left="4320" w:firstLine="1634"/>
        <w:jc w:val="center"/>
        <w:rPr>
          <w:rFonts w:ascii="Arial" w:eastAsia="Calibri" w:hAnsi="Arial" w:cs="Arial"/>
        </w:rPr>
      </w:pPr>
    </w:p>
    <w:p w14:paraId="77950DA5" w14:textId="77777777" w:rsidR="00FA6F09" w:rsidRDefault="00FA6F09" w:rsidP="006C74F1">
      <w:pPr>
        <w:spacing w:line="240" w:lineRule="auto"/>
        <w:ind w:left="4320" w:firstLine="1634"/>
        <w:jc w:val="center"/>
        <w:rPr>
          <w:rFonts w:ascii="Arial" w:eastAsia="Calibri" w:hAnsi="Arial" w:cs="Arial"/>
        </w:rPr>
      </w:pPr>
    </w:p>
    <w:p w14:paraId="15AC46AC" w14:textId="1E97C9E1" w:rsidR="00B32C06" w:rsidRPr="005A1EB7" w:rsidRDefault="00B32C06" w:rsidP="005A1EB7">
      <w:pPr>
        <w:spacing w:line="240" w:lineRule="auto"/>
        <w:rPr>
          <w:rFonts w:ascii="Arial" w:eastAsia="Calibri" w:hAnsi="Arial" w:cs="Arial"/>
        </w:rPr>
      </w:pPr>
      <w:r w:rsidRPr="00A43ED6">
        <w:rPr>
          <w:rFonts w:ascii="Arial" w:eastAsia="Calibri" w:hAnsi="Arial" w:cs="Arial"/>
          <w:b/>
        </w:rPr>
        <w:lastRenderedPageBreak/>
        <w:t>Deklaracje Wnioskodawcy</w:t>
      </w:r>
    </w:p>
    <w:p w14:paraId="0D1FF12E"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D742A2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812B9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2717C5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6BC22E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A94813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E2EE24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7AB3421"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DFB9F45" w14:textId="77777777" w:rsidR="00B32C06" w:rsidRPr="00A43ED6" w:rsidRDefault="00B32C06" w:rsidP="006C74F1">
      <w:pPr>
        <w:spacing w:line="240" w:lineRule="auto"/>
        <w:rPr>
          <w:rFonts w:ascii="Arial" w:eastAsia="Calibri" w:hAnsi="Arial" w:cs="Arial"/>
        </w:rPr>
      </w:pPr>
    </w:p>
    <w:p w14:paraId="7919E644" w14:textId="319A18B5" w:rsidR="00375416" w:rsidRDefault="00375416">
      <w:pPr>
        <w:rPr>
          <w:rFonts w:ascii="Arial" w:hAnsi="Arial" w:cs="Arial"/>
        </w:rPr>
      </w:pPr>
      <w:r>
        <w:rPr>
          <w:rFonts w:ascii="Arial" w:hAnsi="Arial" w:cs="Arial"/>
        </w:rPr>
        <w:br w:type="page"/>
      </w:r>
    </w:p>
    <w:p w14:paraId="36A5706F" w14:textId="69171366" w:rsidR="00334055" w:rsidRDefault="00334055" w:rsidP="00334055">
      <w:r w:rsidRPr="00334055">
        <w:rPr>
          <w:rFonts w:ascii="Calibri" w:eastAsia="Calibri" w:hAnsi="Calibri"/>
          <w:noProof/>
          <w:lang w:eastAsia="pl-PL"/>
        </w:rPr>
        <w:lastRenderedPageBreak/>
        <w:drawing>
          <wp:inline distT="0" distB="0" distL="0" distR="0" wp14:anchorId="00CFEC2E" wp14:editId="43A463B2">
            <wp:extent cx="5759450" cy="492760"/>
            <wp:effectExtent l="0" t="0" r="0" b="2540"/>
            <wp:docPr id="8" name="Obraz 8"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0D01F827" w14:textId="0760A0DB" w:rsidR="00334055" w:rsidRPr="00334055" w:rsidRDefault="00334055" w:rsidP="00A96FDC">
      <w:pPr>
        <w:pStyle w:val="Nagwek3"/>
      </w:pPr>
      <w:r w:rsidRPr="00334055">
        <w:t xml:space="preserve">Wzór 6 </w:t>
      </w:r>
      <w:r w:rsidRPr="00334055">
        <w:rPr>
          <w:lang w:val="x-none"/>
        </w:rPr>
        <w:t>Oświadczenie</w:t>
      </w:r>
      <w:r w:rsidRPr="00334055">
        <w:t xml:space="preserve"> dot. projektów realizowanych w ramach Działania </w:t>
      </w:r>
      <w:r w:rsidR="007C19F5">
        <w:t>5</w:t>
      </w:r>
      <w:r w:rsidRPr="00334055">
        <w:t>.</w:t>
      </w:r>
      <w:r w:rsidR="00555233">
        <w:t>8</w:t>
      </w:r>
      <w:r w:rsidRPr="00334055">
        <w:t>.</w:t>
      </w:r>
      <w:r w:rsidR="00FA609E">
        <w:t>A</w:t>
      </w:r>
    </w:p>
    <w:p w14:paraId="35501BE1" w14:textId="77777777" w:rsidR="00334055" w:rsidRPr="00334055" w:rsidRDefault="00334055" w:rsidP="00334055"/>
    <w:p w14:paraId="03D7152A" w14:textId="77777777" w:rsidR="00334055" w:rsidRPr="00F64D84" w:rsidRDefault="00334055" w:rsidP="00334055">
      <w:pPr>
        <w:rPr>
          <w:rFonts w:ascii="Arial" w:hAnsi="Arial" w:cs="Arial"/>
          <w:b/>
        </w:rPr>
      </w:pPr>
    </w:p>
    <w:p w14:paraId="6D53A0A1" w14:textId="77777777" w:rsidR="00334055" w:rsidRPr="00F64D84" w:rsidRDefault="00334055" w:rsidP="00334055">
      <w:pPr>
        <w:jc w:val="center"/>
        <w:rPr>
          <w:rFonts w:ascii="Arial" w:hAnsi="Arial" w:cs="Arial"/>
          <w:b/>
        </w:rPr>
      </w:pPr>
      <w:r w:rsidRPr="00F64D84">
        <w:rPr>
          <w:rFonts w:ascii="Arial" w:hAnsi="Arial" w:cs="Arial"/>
          <w:b/>
        </w:rPr>
        <w:t>OŚWIADCZENIE</w:t>
      </w:r>
    </w:p>
    <w:p w14:paraId="3C463F6B" w14:textId="77777777" w:rsidR="00334055" w:rsidRPr="00F64D84" w:rsidRDefault="00334055" w:rsidP="00334055">
      <w:pPr>
        <w:rPr>
          <w:rFonts w:ascii="Arial" w:hAnsi="Arial" w:cs="Arial"/>
          <w:b/>
        </w:rPr>
      </w:pPr>
    </w:p>
    <w:p w14:paraId="6DFBBA52" w14:textId="77777777" w:rsidR="00334055" w:rsidRPr="00F64D84" w:rsidRDefault="00334055" w:rsidP="00334055">
      <w:pPr>
        <w:rPr>
          <w:rFonts w:ascii="Arial" w:hAnsi="Arial" w:cs="Arial"/>
          <w:b/>
        </w:rPr>
      </w:pPr>
      <w:r w:rsidRPr="00F64D84">
        <w:rPr>
          <w:rFonts w:ascii="Arial" w:hAnsi="Arial" w:cs="Arial"/>
          <w:b/>
        </w:rPr>
        <w:t>……………………………                                                                                                                 ……………………………</w:t>
      </w:r>
    </w:p>
    <w:p w14:paraId="6D27BC72" w14:textId="77777777" w:rsidR="00334055" w:rsidRPr="00F64D84" w:rsidRDefault="00334055" w:rsidP="00334055">
      <w:pPr>
        <w:rPr>
          <w:rFonts w:ascii="Arial" w:hAnsi="Arial" w:cs="Arial"/>
          <w:i/>
          <w:iCs/>
        </w:rPr>
      </w:pPr>
      <w:r w:rsidRPr="00F64D84">
        <w:rPr>
          <w:rFonts w:ascii="Arial" w:hAnsi="Arial" w:cs="Arial"/>
          <w:i/>
          <w:iCs/>
        </w:rPr>
        <w:t>Nazwa i adres Wnioskodawcy</w:t>
      </w:r>
      <w:r w:rsidRPr="00F64D84">
        <w:rPr>
          <w:rFonts w:ascii="Arial" w:hAnsi="Arial" w:cs="Arial"/>
          <w:i/>
          <w:iCs/>
        </w:rPr>
        <w:tab/>
        <w:t xml:space="preserve">                                                                                           Miejscowość, data</w:t>
      </w:r>
      <w:r w:rsidRPr="00F64D84">
        <w:rPr>
          <w:rFonts w:ascii="Arial" w:hAnsi="Arial" w:cs="Arial"/>
          <w:i/>
          <w:iCs/>
        </w:rPr>
        <w:tab/>
      </w:r>
      <w:r w:rsidRPr="00F64D84">
        <w:rPr>
          <w:rFonts w:ascii="Arial" w:hAnsi="Arial" w:cs="Arial"/>
          <w:i/>
          <w:iCs/>
        </w:rPr>
        <w:tab/>
      </w:r>
      <w:r w:rsidRPr="00F64D84">
        <w:rPr>
          <w:rFonts w:ascii="Arial" w:hAnsi="Arial" w:cs="Arial"/>
          <w:i/>
          <w:iCs/>
        </w:rPr>
        <w:tab/>
      </w:r>
      <w:r w:rsidRPr="00F64D84">
        <w:rPr>
          <w:rFonts w:ascii="Arial" w:hAnsi="Arial" w:cs="Arial"/>
          <w:i/>
          <w:iCs/>
        </w:rPr>
        <w:tab/>
      </w:r>
      <w:r w:rsidRPr="00F64D84">
        <w:rPr>
          <w:rFonts w:ascii="Arial" w:hAnsi="Arial" w:cs="Arial"/>
          <w:i/>
          <w:iCs/>
        </w:rPr>
        <w:tab/>
      </w:r>
      <w:r w:rsidRPr="00F64D84">
        <w:rPr>
          <w:rFonts w:ascii="Arial" w:hAnsi="Arial" w:cs="Arial"/>
          <w:i/>
          <w:iCs/>
        </w:rPr>
        <w:tab/>
      </w:r>
      <w:r w:rsidRPr="00F64D84">
        <w:rPr>
          <w:rFonts w:ascii="Arial" w:hAnsi="Arial" w:cs="Arial"/>
          <w:i/>
          <w:iCs/>
        </w:rPr>
        <w:tab/>
      </w:r>
    </w:p>
    <w:p w14:paraId="2875478B" w14:textId="77777777" w:rsidR="00334055" w:rsidRPr="00F64D84" w:rsidRDefault="00334055" w:rsidP="00334055">
      <w:pPr>
        <w:rPr>
          <w:rFonts w:ascii="Arial" w:hAnsi="Arial" w:cs="Arial"/>
          <w:i/>
          <w:iCs/>
        </w:rPr>
      </w:pPr>
    </w:p>
    <w:p w14:paraId="36466927" w14:textId="77777777" w:rsidR="00334055" w:rsidRPr="00F64D84" w:rsidRDefault="00334055" w:rsidP="00334055">
      <w:pPr>
        <w:rPr>
          <w:rFonts w:ascii="Arial" w:hAnsi="Arial" w:cs="Arial"/>
        </w:rPr>
      </w:pPr>
      <w:r w:rsidRPr="00F64D84">
        <w:rPr>
          <w:rFonts w:ascii="Arial" w:hAnsi="Arial" w:cs="Arial"/>
          <w:i/>
          <w:iCs/>
        </w:rPr>
        <w:tab/>
      </w:r>
      <w:r w:rsidRPr="00F64D84">
        <w:rPr>
          <w:rFonts w:ascii="Arial" w:hAnsi="Arial" w:cs="Arial"/>
          <w:i/>
          <w:iCs/>
        </w:rPr>
        <w:tab/>
      </w:r>
      <w:r w:rsidRPr="00F64D84">
        <w:rPr>
          <w:rFonts w:ascii="Arial" w:hAnsi="Arial" w:cs="Arial"/>
          <w:i/>
          <w:iCs/>
        </w:rPr>
        <w:tab/>
      </w:r>
      <w:r w:rsidRPr="00F64D84">
        <w:rPr>
          <w:rFonts w:ascii="Arial" w:hAnsi="Arial" w:cs="Arial"/>
          <w:i/>
          <w:iCs/>
        </w:rPr>
        <w:tab/>
      </w:r>
      <w:r w:rsidRPr="00F64D84">
        <w:rPr>
          <w:rFonts w:ascii="Arial" w:hAnsi="Arial" w:cs="Arial"/>
          <w:i/>
          <w:iCs/>
        </w:rPr>
        <w:tab/>
      </w:r>
      <w:r w:rsidRPr="00F64D84">
        <w:rPr>
          <w:rFonts w:ascii="Arial" w:hAnsi="Arial" w:cs="Arial"/>
          <w:i/>
          <w:iCs/>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535"/>
        <w:gridCol w:w="1665"/>
      </w:tblGrid>
      <w:tr w:rsidR="00334055" w:rsidRPr="00F64D84" w14:paraId="35D71E7C" w14:textId="77777777" w:rsidTr="00CD53F9">
        <w:tc>
          <w:tcPr>
            <w:tcW w:w="466" w:type="dxa"/>
            <w:shd w:val="clear" w:color="auto" w:fill="auto"/>
          </w:tcPr>
          <w:p w14:paraId="463CC5D9" w14:textId="77777777" w:rsidR="00334055" w:rsidRPr="00F64D84" w:rsidRDefault="00334055" w:rsidP="00334055">
            <w:pPr>
              <w:rPr>
                <w:rFonts w:ascii="Arial" w:hAnsi="Arial" w:cs="Arial"/>
              </w:rPr>
            </w:pPr>
            <w:r w:rsidRPr="00F64D84">
              <w:rPr>
                <w:rFonts w:ascii="Arial" w:hAnsi="Arial" w:cs="Arial"/>
              </w:rPr>
              <w:t>LP.</w:t>
            </w:r>
          </w:p>
        </w:tc>
        <w:tc>
          <w:tcPr>
            <w:tcW w:w="9281" w:type="dxa"/>
            <w:gridSpan w:val="2"/>
            <w:shd w:val="clear" w:color="auto" w:fill="auto"/>
          </w:tcPr>
          <w:p w14:paraId="247EF704" w14:textId="77777777" w:rsidR="00334055" w:rsidRPr="00F64D84" w:rsidRDefault="00334055" w:rsidP="00334055">
            <w:pPr>
              <w:rPr>
                <w:rFonts w:ascii="Arial" w:hAnsi="Arial" w:cs="Arial"/>
              </w:rPr>
            </w:pPr>
            <w:r w:rsidRPr="00F64D84">
              <w:rPr>
                <w:rFonts w:ascii="Arial" w:hAnsi="Arial" w:cs="Arial"/>
                <w:b/>
              </w:rPr>
              <w:t xml:space="preserve">Oświadczam iż: </w:t>
            </w:r>
          </w:p>
        </w:tc>
      </w:tr>
      <w:tr w:rsidR="00334055" w:rsidRPr="00F64D84" w14:paraId="22501CFB" w14:textId="77777777" w:rsidTr="00CD53F9">
        <w:trPr>
          <w:trHeight w:val="1263"/>
        </w:trPr>
        <w:tc>
          <w:tcPr>
            <w:tcW w:w="466" w:type="dxa"/>
            <w:shd w:val="clear" w:color="auto" w:fill="auto"/>
          </w:tcPr>
          <w:p w14:paraId="18B94035" w14:textId="6546469A" w:rsidR="00334055" w:rsidRPr="00F64D84" w:rsidRDefault="00334055" w:rsidP="00CD53F9">
            <w:pPr>
              <w:pStyle w:val="Akapitzlist"/>
              <w:numPr>
                <w:ilvl w:val="0"/>
                <w:numId w:val="58"/>
              </w:numPr>
              <w:rPr>
                <w:rFonts w:ascii="Arial" w:hAnsi="Arial" w:cs="Arial"/>
              </w:rPr>
            </w:pPr>
          </w:p>
        </w:tc>
        <w:tc>
          <w:tcPr>
            <w:tcW w:w="7614" w:type="dxa"/>
            <w:tcBorders>
              <w:top w:val="nil"/>
              <w:left w:val="nil"/>
              <w:bottom w:val="single" w:sz="8" w:space="0" w:color="auto"/>
              <w:right w:val="single" w:sz="8" w:space="0" w:color="auto"/>
            </w:tcBorders>
            <w:vAlign w:val="center"/>
          </w:tcPr>
          <w:p w14:paraId="15E0FDD5" w14:textId="5521CF35" w:rsidR="00334055" w:rsidRPr="00F64D84" w:rsidRDefault="00334055" w:rsidP="00EE1E2F">
            <w:pPr>
              <w:rPr>
                <w:rFonts w:ascii="Arial" w:hAnsi="Arial" w:cs="Arial"/>
                <w:color w:val="000000" w:themeColor="text1"/>
              </w:rPr>
            </w:pPr>
            <w:r w:rsidRPr="00F64D84">
              <w:rPr>
                <w:rFonts w:ascii="Arial" w:hAnsi="Arial" w:cs="Arial"/>
                <w:color w:val="000000" w:themeColor="text1"/>
              </w:rPr>
              <w:t>Projekt będzie realizowany w ramach podmiotu leczniczego posiadającego umowę o udzielanie świadczeń opieki zdrowotnej ze środków publicznych</w:t>
            </w:r>
            <w:r w:rsidRPr="00F64D84">
              <w:rPr>
                <w:rFonts w:ascii="Arial" w:hAnsi="Arial" w:cs="Arial"/>
                <w:color w:val="000000" w:themeColor="text1"/>
                <w:vertAlign w:val="superscript"/>
              </w:rPr>
              <w:t xml:space="preserve"> </w:t>
            </w:r>
            <w:r w:rsidRPr="00F64D84">
              <w:rPr>
                <w:rFonts w:ascii="Arial" w:hAnsi="Arial" w:cs="Arial"/>
                <w:color w:val="000000" w:themeColor="text1"/>
              </w:rPr>
              <w:t xml:space="preserve">w zakresie zbieżnym z zakresem projektu </w:t>
            </w:r>
            <w:r w:rsidR="00750B07" w:rsidRPr="00F64D84">
              <w:rPr>
                <w:rFonts w:ascii="Arial" w:hAnsi="Arial" w:cs="Arial"/>
                <w:iCs/>
                <w:color w:val="000000" w:themeColor="text1"/>
              </w:rPr>
              <w:t>–</w:t>
            </w:r>
            <w:r w:rsidRPr="00F64D84">
              <w:rPr>
                <w:rFonts w:ascii="Arial" w:hAnsi="Arial" w:cs="Arial"/>
                <w:iCs/>
                <w:color w:val="000000" w:themeColor="text1"/>
              </w:rPr>
              <w:t xml:space="preserve"> </w:t>
            </w:r>
            <w:r w:rsidR="00750B07" w:rsidRPr="00F64D84">
              <w:rPr>
                <w:rFonts w:ascii="Arial" w:hAnsi="Arial" w:cs="Arial"/>
                <w:iCs/>
                <w:color w:val="000000" w:themeColor="text1"/>
              </w:rPr>
              <w:t xml:space="preserve">świadczenia udzielane w warunkach domowych przez zespół długoterminowej </w:t>
            </w:r>
            <w:r w:rsidR="00EE1E2F" w:rsidRPr="00F64D84">
              <w:rPr>
                <w:rFonts w:ascii="Arial" w:hAnsi="Arial" w:cs="Arial"/>
                <w:iCs/>
                <w:color w:val="000000" w:themeColor="text1"/>
              </w:rPr>
              <w:t>opieki domowej lub przez pielęgniarską opiekę długoterminową domową, opieka hospicyjna i paliatywna w warunkach domowych i ambulatoryjnych</w:t>
            </w:r>
            <w:r w:rsidR="005136BC" w:rsidRPr="00F64D84">
              <w:rPr>
                <w:rFonts w:ascii="Arial" w:hAnsi="Arial" w:cs="Arial"/>
                <w:iCs/>
                <w:color w:val="000000" w:themeColor="text1"/>
              </w:rPr>
              <w:t xml:space="preserve"> </w:t>
            </w:r>
            <w:r w:rsidR="00E631D1" w:rsidRPr="00F64D84">
              <w:rPr>
                <w:rFonts w:ascii="Arial" w:hAnsi="Arial" w:cs="Arial"/>
                <w:iCs/>
                <w:color w:val="000000" w:themeColor="text1"/>
              </w:rPr>
              <w:t>na obszarze województwa małopolskiego</w:t>
            </w:r>
            <w:r w:rsidR="005136BC" w:rsidRPr="00F64D84">
              <w:rPr>
                <w:rFonts w:ascii="Arial" w:hAnsi="Arial" w:cs="Arial"/>
                <w:iCs/>
                <w:color w:val="000000" w:themeColor="text1"/>
              </w:rPr>
              <w:t>.</w:t>
            </w:r>
          </w:p>
        </w:tc>
        <w:tc>
          <w:tcPr>
            <w:tcW w:w="1667" w:type="dxa"/>
            <w:tcBorders>
              <w:top w:val="nil"/>
              <w:left w:val="nil"/>
              <w:bottom w:val="single" w:sz="8" w:space="0" w:color="auto"/>
              <w:right w:val="single" w:sz="8" w:space="0" w:color="auto"/>
            </w:tcBorders>
            <w:vAlign w:val="center"/>
          </w:tcPr>
          <w:p w14:paraId="7376A047" w14:textId="77777777" w:rsidR="00334055" w:rsidRPr="00F64D84" w:rsidRDefault="00334055" w:rsidP="00334055">
            <w:pPr>
              <w:rPr>
                <w:rFonts w:ascii="Arial" w:hAnsi="Arial" w:cs="Arial"/>
                <w:b/>
                <w:bCs/>
                <w:color w:val="000000" w:themeColor="text1"/>
              </w:rPr>
            </w:pPr>
            <w:r w:rsidRPr="00F64D84">
              <w:rPr>
                <w:rFonts w:ascii="Arial" w:hAnsi="Arial" w:cs="Arial"/>
                <w:b/>
                <w:bCs/>
                <w:color w:val="000000" w:themeColor="text1"/>
              </w:rPr>
              <w:t>TAK /NIE/</w:t>
            </w:r>
          </w:p>
          <w:p w14:paraId="28EFC412" w14:textId="77777777" w:rsidR="00334055" w:rsidRPr="00F64D84" w:rsidRDefault="00334055" w:rsidP="00334055">
            <w:pPr>
              <w:rPr>
                <w:rFonts w:ascii="Arial" w:hAnsi="Arial" w:cs="Arial"/>
                <w:b/>
                <w:bCs/>
                <w:color w:val="000000" w:themeColor="text1"/>
              </w:rPr>
            </w:pPr>
            <w:r w:rsidRPr="00F64D84">
              <w:rPr>
                <w:rFonts w:ascii="Arial" w:hAnsi="Arial" w:cs="Arial"/>
                <w:b/>
                <w:bCs/>
                <w:color w:val="000000" w:themeColor="text1"/>
              </w:rPr>
              <w:t>NIE DOTYCZY</w:t>
            </w:r>
          </w:p>
          <w:p w14:paraId="1141BF2F" w14:textId="77777777" w:rsidR="00334055" w:rsidRPr="00F64D84" w:rsidRDefault="00334055" w:rsidP="00334055">
            <w:pPr>
              <w:rPr>
                <w:rFonts w:ascii="Arial" w:hAnsi="Arial" w:cs="Arial"/>
                <w:color w:val="000000" w:themeColor="text1"/>
              </w:rPr>
            </w:pPr>
            <w:r w:rsidRPr="00F64D84">
              <w:rPr>
                <w:rFonts w:ascii="Arial" w:hAnsi="Arial" w:cs="Arial"/>
                <w:color w:val="000000" w:themeColor="text1"/>
              </w:rPr>
              <w:t>(niepotrzebne skreślić)</w:t>
            </w:r>
          </w:p>
        </w:tc>
      </w:tr>
      <w:tr w:rsidR="00334055" w:rsidRPr="00F64D84" w14:paraId="057E7FA3" w14:textId="77777777" w:rsidTr="00CD53F9">
        <w:trPr>
          <w:trHeight w:val="1263"/>
        </w:trPr>
        <w:tc>
          <w:tcPr>
            <w:tcW w:w="466" w:type="dxa"/>
            <w:shd w:val="clear" w:color="auto" w:fill="auto"/>
          </w:tcPr>
          <w:p w14:paraId="767497C8" w14:textId="31C5C175" w:rsidR="00334055" w:rsidRPr="00F64D84" w:rsidRDefault="00334055" w:rsidP="00CD53F9">
            <w:pPr>
              <w:pStyle w:val="Akapitzlist"/>
              <w:numPr>
                <w:ilvl w:val="0"/>
                <w:numId w:val="58"/>
              </w:numPr>
              <w:rPr>
                <w:rFonts w:ascii="Arial" w:hAnsi="Arial" w:cs="Arial"/>
              </w:rPr>
            </w:pPr>
          </w:p>
        </w:tc>
        <w:tc>
          <w:tcPr>
            <w:tcW w:w="7614" w:type="dxa"/>
            <w:tcBorders>
              <w:top w:val="nil"/>
              <w:left w:val="nil"/>
              <w:bottom w:val="single" w:sz="8" w:space="0" w:color="auto"/>
              <w:right w:val="single" w:sz="8" w:space="0" w:color="auto"/>
            </w:tcBorders>
            <w:vAlign w:val="center"/>
          </w:tcPr>
          <w:p w14:paraId="71EFC23F" w14:textId="05D13B15" w:rsidR="00334055" w:rsidRPr="00F64D84" w:rsidRDefault="00334055" w:rsidP="00EE1E2F">
            <w:pPr>
              <w:rPr>
                <w:rFonts w:ascii="Arial" w:hAnsi="Arial" w:cs="Arial"/>
                <w:color w:val="000000" w:themeColor="text1"/>
              </w:rPr>
            </w:pPr>
            <w:r w:rsidRPr="00F64D84">
              <w:rPr>
                <w:rFonts w:ascii="Arial" w:hAnsi="Arial" w:cs="Arial"/>
                <w:color w:val="000000" w:themeColor="text1"/>
              </w:rPr>
              <w:t>Projekt będzie realizowany w ramach podmiotu leczniczego posiadającego umowę o udzielanie świadczeń opieki zdrowotnej ze środków publicznych</w:t>
            </w:r>
            <w:r w:rsidR="004877EB" w:rsidRPr="00F64D84">
              <w:rPr>
                <w:rFonts w:ascii="Arial" w:hAnsi="Arial" w:cs="Arial"/>
                <w:color w:val="000000" w:themeColor="text1"/>
              </w:rPr>
              <w:t xml:space="preserve"> </w:t>
            </w:r>
            <w:r w:rsidRPr="00F64D84">
              <w:rPr>
                <w:rFonts w:ascii="Arial" w:hAnsi="Arial" w:cs="Arial"/>
                <w:color w:val="000000" w:themeColor="text1"/>
              </w:rPr>
              <w:t>w zakresie innym niż zbieżny z projektem.</w:t>
            </w:r>
          </w:p>
        </w:tc>
        <w:tc>
          <w:tcPr>
            <w:tcW w:w="1667" w:type="dxa"/>
            <w:tcBorders>
              <w:top w:val="nil"/>
              <w:left w:val="nil"/>
              <w:bottom w:val="single" w:sz="8" w:space="0" w:color="auto"/>
              <w:right w:val="single" w:sz="8" w:space="0" w:color="auto"/>
            </w:tcBorders>
            <w:vAlign w:val="center"/>
          </w:tcPr>
          <w:p w14:paraId="15FBEEFD" w14:textId="77777777" w:rsidR="00334055" w:rsidRPr="00F64D84" w:rsidRDefault="00334055" w:rsidP="00334055">
            <w:pPr>
              <w:rPr>
                <w:rFonts w:ascii="Arial" w:hAnsi="Arial" w:cs="Arial"/>
                <w:b/>
                <w:bCs/>
                <w:color w:val="000000" w:themeColor="text1"/>
              </w:rPr>
            </w:pPr>
            <w:r w:rsidRPr="00F64D84">
              <w:rPr>
                <w:rFonts w:ascii="Arial" w:hAnsi="Arial" w:cs="Arial"/>
                <w:b/>
                <w:bCs/>
                <w:color w:val="000000" w:themeColor="text1"/>
              </w:rPr>
              <w:t>TAK /NIE/</w:t>
            </w:r>
          </w:p>
          <w:p w14:paraId="7D0C1C60" w14:textId="77777777" w:rsidR="00334055" w:rsidRPr="00F64D84" w:rsidRDefault="00334055" w:rsidP="00334055">
            <w:pPr>
              <w:rPr>
                <w:rFonts w:ascii="Arial" w:hAnsi="Arial" w:cs="Arial"/>
                <w:b/>
                <w:bCs/>
                <w:color w:val="000000" w:themeColor="text1"/>
              </w:rPr>
            </w:pPr>
            <w:r w:rsidRPr="00F64D84">
              <w:rPr>
                <w:rFonts w:ascii="Arial" w:hAnsi="Arial" w:cs="Arial"/>
                <w:b/>
                <w:bCs/>
                <w:color w:val="000000" w:themeColor="text1"/>
              </w:rPr>
              <w:t>NIE DOTYCZY</w:t>
            </w:r>
          </w:p>
          <w:p w14:paraId="54A97F1E" w14:textId="77777777" w:rsidR="00334055" w:rsidRPr="00F64D84" w:rsidRDefault="00334055" w:rsidP="00334055">
            <w:pPr>
              <w:rPr>
                <w:rFonts w:ascii="Arial" w:hAnsi="Arial" w:cs="Arial"/>
                <w:bCs/>
                <w:color w:val="000000" w:themeColor="text1"/>
              </w:rPr>
            </w:pPr>
            <w:r w:rsidRPr="00F64D84">
              <w:rPr>
                <w:rFonts w:ascii="Arial" w:hAnsi="Arial" w:cs="Arial"/>
                <w:bCs/>
                <w:color w:val="000000" w:themeColor="text1"/>
              </w:rPr>
              <w:t>(niepotrzebne skreślić)</w:t>
            </w:r>
          </w:p>
        </w:tc>
      </w:tr>
      <w:tr w:rsidR="00D340B2" w:rsidRPr="00F64D84" w14:paraId="5F1EB5BC" w14:textId="77777777" w:rsidTr="00CD53F9">
        <w:tc>
          <w:tcPr>
            <w:tcW w:w="466" w:type="dxa"/>
            <w:shd w:val="clear" w:color="auto" w:fill="auto"/>
          </w:tcPr>
          <w:p w14:paraId="60F34C9B" w14:textId="627112B6" w:rsidR="00D340B2" w:rsidRPr="00F64D84" w:rsidRDefault="00D340B2" w:rsidP="00CD53F9">
            <w:pPr>
              <w:pStyle w:val="Akapitzlist"/>
              <w:numPr>
                <w:ilvl w:val="0"/>
                <w:numId w:val="58"/>
              </w:numPr>
              <w:rPr>
                <w:rFonts w:ascii="Arial" w:hAnsi="Arial" w:cs="Arial"/>
              </w:rPr>
            </w:pPr>
          </w:p>
        </w:tc>
        <w:tc>
          <w:tcPr>
            <w:tcW w:w="7614" w:type="dxa"/>
            <w:tcBorders>
              <w:top w:val="nil"/>
              <w:left w:val="nil"/>
              <w:bottom w:val="single" w:sz="8" w:space="0" w:color="auto"/>
              <w:right w:val="single" w:sz="8" w:space="0" w:color="auto"/>
            </w:tcBorders>
            <w:vAlign w:val="center"/>
          </w:tcPr>
          <w:p w14:paraId="70CEBF95" w14:textId="574D44CF" w:rsidR="00D340B2" w:rsidRPr="00F64D84" w:rsidRDefault="00D340B2" w:rsidP="00D340B2">
            <w:pPr>
              <w:rPr>
                <w:rFonts w:ascii="Arial" w:hAnsi="Arial" w:cs="Arial"/>
                <w:color w:val="000000" w:themeColor="text1"/>
              </w:rPr>
            </w:pPr>
            <w:r w:rsidRPr="00F64D84">
              <w:rPr>
                <w:rFonts w:ascii="Arial" w:hAnsi="Arial" w:cs="Arial"/>
                <w:color w:val="000000" w:themeColor="text1"/>
              </w:rPr>
              <w:t>W związku z poszerzeniem działalności podmiotu leczniczego wykonującego działalność leczniczą o zakres wynikający z udzielonego wsparcia w ramach niniejszego projektu, Beneficjent zobowiązuje się do posiadania umowy na udzielanie świadczeń opieki zdrowotnej finansowanych ze środków publicznych w zakresie zbieżnym z zakresem projektu najpóźniej w kolejnym okresie kontraktowania świadczeń po zakończeniu realizacji projektu.</w:t>
            </w:r>
          </w:p>
        </w:tc>
        <w:tc>
          <w:tcPr>
            <w:tcW w:w="1667" w:type="dxa"/>
            <w:tcBorders>
              <w:top w:val="nil"/>
              <w:left w:val="nil"/>
              <w:bottom w:val="single" w:sz="8" w:space="0" w:color="auto"/>
              <w:right w:val="single" w:sz="8" w:space="0" w:color="auto"/>
            </w:tcBorders>
            <w:vAlign w:val="center"/>
          </w:tcPr>
          <w:p w14:paraId="469898D6" w14:textId="77777777" w:rsidR="00D340B2" w:rsidRPr="00F64D84" w:rsidRDefault="00D340B2" w:rsidP="00D340B2">
            <w:pPr>
              <w:rPr>
                <w:rFonts w:ascii="Arial" w:hAnsi="Arial" w:cs="Arial"/>
                <w:b/>
                <w:bCs/>
                <w:color w:val="000000" w:themeColor="text1"/>
              </w:rPr>
            </w:pPr>
            <w:r w:rsidRPr="00F64D84">
              <w:rPr>
                <w:rFonts w:ascii="Arial" w:hAnsi="Arial" w:cs="Arial"/>
                <w:b/>
                <w:bCs/>
                <w:color w:val="000000" w:themeColor="text1"/>
              </w:rPr>
              <w:t>TAK /NIE/</w:t>
            </w:r>
          </w:p>
          <w:p w14:paraId="672C1E2F" w14:textId="77777777" w:rsidR="00D340B2" w:rsidRPr="00F64D84" w:rsidRDefault="00D340B2" w:rsidP="00D340B2">
            <w:pPr>
              <w:rPr>
                <w:rFonts w:ascii="Arial" w:hAnsi="Arial" w:cs="Arial"/>
                <w:b/>
                <w:bCs/>
                <w:color w:val="000000" w:themeColor="text1"/>
              </w:rPr>
            </w:pPr>
            <w:r w:rsidRPr="00F64D84">
              <w:rPr>
                <w:rFonts w:ascii="Arial" w:hAnsi="Arial" w:cs="Arial"/>
                <w:b/>
                <w:bCs/>
                <w:color w:val="000000" w:themeColor="text1"/>
              </w:rPr>
              <w:t>NIE DOTYCZY</w:t>
            </w:r>
          </w:p>
          <w:p w14:paraId="228EE61D" w14:textId="77777777" w:rsidR="00D340B2" w:rsidRPr="00F64D84" w:rsidRDefault="00D340B2" w:rsidP="00D340B2">
            <w:pPr>
              <w:rPr>
                <w:rFonts w:ascii="Arial" w:hAnsi="Arial" w:cs="Arial"/>
                <w:b/>
                <w:bCs/>
                <w:color w:val="000000" w:themeColor="text1"/>
              </w:rPr>
            </w:pPr>
            <w:r w:rsidRPr="00F64D84">
              <w:rPr>
                <w:rFonts w:ascii="Arial" w:hAnsi="Arial" w:cs="Arial"/>
                <w:color w:val="000000" w:themeColor="text1"/>
              </w:rPr>
              <w:t>(niepotrzebne skreślić)</w:t>
            </w:r>
          </w:p>
        </w:tc>
      </w:tr>
      <w:tr w:rsidR="00D340B2" w:rsidRPr="00F64D84" w14:paraId="7AA730FA" w14:textId="77777777" w:rsidTr="00CD53F9">
        <w:tc>
          <w:tcPr>
            <w:tcW w:w="466" w:type="dxa"/>
            <w:shd w:val="clear" w:color="auto" w:fill="auto"/>
          </w:tcPr>
          <w:p w14:paraId="382EC6E9" w14:textId="1098EE25" w:rsidR="00D340B2" w:rsidRPr="00F64D84" w:rsidRDefault="00D340B2" w:rsidP="00CD53F9">
            <w:pPr>
              <w:pStyle w:val="Akapitzlist"/>
              <w:numPr>
                <w:ilvl w:val="0"/>
                <w:numId w:val="58"/>
              </w:numPr>
              <w:rPr>
                <w:rFonts w:ascii="Arial" w:hAnsi="Arial" w:cs="Arial"/>
              </w:rPr>
            </w:pPr>
          </w:p>
        </w:tc>
        <w:tc>
          <w:tcPr>
            <w:tcW w:w="7614" w:type="dxa"/>
            <w:shd w:val="clear" w:color="auto" w:fill="auto"/>
            <w:vAlign w:val="center"/>
          </w:tcPr>
          <w:p w14:paraId="7591BBC6" w14:textId="433ADEF6" w:rsidR="00D340B2" w:rsidRPr="00F64D84" w:rsidRDefault="00D340B2" w:rsidP="006A437A">
            <w:pPr>
              <w:rPr>
                <w:rFonts w:ascii="Arial" w:hAnsi="Arial" w:cs="Arial"/>
                <w:iCs/>
              </w:rPr>
            </w:pPr>
            <w:r w:rsidRPr="00F64D84">
              <w:rPr>
                <w:rFonts w:ascii="Arial" w:hAnsi="Arial" w:cs="Arial"/>
                <w:iCs/>
              </w:rPr>
              <w:t xml:space="preserve">Infrastruktura wytworzona/ pozyskana w ramach projektu (obiekty/ wyposażenie) wykorzystywana będzie na rzecz udzielania świadczeń opieki zdrowotnej finansowanych ze środków publicznych w zakresie </w:t>
            </w:r>
            <w:r w:rsidR="0040713A" w:rsidRPr="00F64D84">
              <w:rPr>
                <w:rFonts w:ascii="Arial" w:hAnsi="Arial" w:cs="Arial"/>
                <w:iCs/>
              </w:rPr>
              <w:t>domowej opieki długoterminowej lub hospicjum domowego lub ambulatoryjnej opieki paliatywnej</w:t>
            </w:r>
            <w:r w:rsidRPr="00F64D84">
              <w:rPr>
                <w:rFonts w:ascii="Arial" w:hAnsi="Arial" w:cs="Arial"/>
                <w:iCs/>
              </w:rPr>
              <w:t xml:space="preserve"> oraz - jeśli to zasadne - do działalności pozaleczniczej w ramach działalności statutowej </w:t>
            </w:r>
            <w:r w:rsidR="00C806A0" w:rsidRPr="00F64D84">
              <w:rPr>
                <w:rFonts w:ascii="Arial" w:hAnsi="Arial" w:cs="Arial"/>
                <w:iCs/>
              </w:rPr>
              <w:t>W</w:t>
            </w:r>
            <w:r w:rsidRPr="00F64D84">
              <w:rPr>
                <w:rFonts w:ascii="Arial" w:hAnsi="Arial" w:cs="Arial"/>
                <w:iCs/>
              </w:rPr>
              <w:t xml:space="preserve">nioskodawcy, przy czym gospodarcze wykorzystanie infrastruktury nie przekracza 20% zasobów/ wydajności infrastruktury w ujęciu rocznym, liczonej np. </w:t>
            </w:r>
            <w:r w:rsidRPr="00F64D84">
              <w:rPr>
                <w:rFonts w:ascii="Arial" w:hAnsi="Arial" w:cs="Arial"/>
                <w:iCs/>
              </w:rPr>
              <w:lastRenderedPageBreak/>
              <w:t xml:space="preserve">względem czasu, w jakim podmiot leczniczy udziela świadczeń opieki zdrowotnej na zasadach komercyjnych lub względem liczby świadczeń opieki zdrowotnej udzielanych na zasadach komercyjnych </w:t>
            </w:r>
            <w:r w:rsidRPr="00F64D84">
              <w:rPr>
                <w:rFonts w:ascii="Arial" w:hAnsi="Arial" w:cs="Arial"/>
              </w:rPr>
              <w:t>.</w:t>
            </w:r>
            <w:r w:rsidRPr="00F64D84">
              <w:rPr>
                <w:rFonts w:ascii="Arial" w:hAnsi="Arial" w:cs="Arial"/>
                <w:vertAlign w:val="superscript"/>
              </w:rPr>
              <w:footnoteReference w:id="16"/>
            </w:r>
          </w:p>
        </w:tc>
        <w:tc>
          <w:tcPr>
            <w:tcW w:w="1667" w:type="dxa"/>
            <w:shd w:val="clear" w:color="auto" w:fill="auto"/>
            <w:vAlign w:val="center"/>
          </w:tcPr>
          <w:p w14:paraId="72DD80AE" w14:textId="77777777" w:rsidR="00D340B2" w:rsidRPr="00F64D84" w:rsidRDefault="00D340B2" w:rsidP="00D340B2">
            <w:pPr>
              <w:rPr>
                <w:rFonts w:ascii="Arial" w:hAnsi="Arial" w:cs="Arial"/>
                <w:color w:val="000000" w:themeColor="text1"/>
              </w:rPr>
            </w:pPr>
            <w:r w:rsidRPr="00F64D84">
              <w:rPr>
                <w:rFonts w:ascii="Arial" w:hAnsi="Arial" w:cs="Arial"/>
                <w:b/>
                <w:color w:val="000000" w:themeColor="text1"/>
              </w:rPr>
              <w:lastRenderedPageBreak/>
              <w:t xml:space="preserve">TAK </w:t>
            </w:r>
            <w:r w:rsidRPr="00F64D84">
              <w:rPr>
                <w:rFonts w:ascii="Arial" w:hAnsi="Arial" w:cs="Arial"/>
                <w:color w:val="000000" w:themeColor="text1"/>
              </w:rPr>
              <w:t>/</w:t>
            </w:r>
            <w:r w:rsidRPr="00F64D84">
              <w:rPr>
                <w:rFonts w:ascii="Arial" w:hAnsi="Arial" w:cs="Arial"/>
                <w:b/>
                <w:color w:val="000000" w:themeColor="text1"/>
              </w:rPr>
              <w:t xml:space="preserve">NIE </w:t>
            </w:r>
          </w:p>
          <w:p w14:paraId="369E86D4" w14:textId="77777777" w:rsidR="00D340B2" w:rsidRPr="00F64D84" w:rsidRDefault="00D340B2" w:rsidP="00D340B2">
            <w:pPr>
              <w:rPr>
                <w:rFonts w:ascii="Arial" w:hAnsi="Arial" w:cs="Arial"/>
                <w:color w:val="000000" w:themeColor="text1"/>
              </w:rPr>
            </w:pPr>
            <w:r w:rsidRPr="00F64D84">
              <w:rPr>
                <w:rFonts w:ascii="Arial" w:hAnsi="Arial" w:cs="Arial"/>
                <w:color w:val="000000" w:themeColor="text1"/>
              </w:rPr>
              <w:t>(niepotrzebne skreślić)</w:t>
            </w:r>
          </w:p>
        </w:tc>
      </w:tr>
      <w:tr w:rsidR="00D340B2" w:rsidRPr="00F64D84" w14:paraId="5ECEC0D9" w14:textId="77777777" w:rsidTr="00CD53F9">
        <w:tc>
          <w:tcPr>
            <w:tcW w:w="466" w:type="dxa"/>
            <w:shd w:val="clear" w:color="auto" w:fill="auto"/>
          </w:tcPr>
          <w:p w14:paraId="7B0EEF56" w14:textId="54E8099C" w:rsidR="00D340B2" w:rsidRPr="00F64D84" w:rsidRDefault="00D340B2" w:rsidP="00CD53F9">
            <w:pPr>
              <w:pStyle w:val="Akapitzlist"/>
              <w:numPr>
                <w:ilvl w:val="0"/>
                <w:numId w:val="58"/>
              </w:numPr>
              <w:rPr>
                <w:rFonts w:ascii="Arial" w:hAnsi="Arial" w:cs="Arial"/>
              </w:rPr>
            </w:pPr>
          </w:p>
        </w:tc>
        <w:tc>
          <w:tcPr>
            <w:tcW w:w="7614" w:type="dxa"/>
            <w:shd w:val="clear" w:color="auto" w:fill="auto"/>
            <w:vAlign w:val="center"/>
          </w:tcPr>
          <w:p w14:paraId="0700B4A6" w14:textId="209D72BE" w:rsidR="00D340B2" w:rsidRPr="00F64D84" w:rsidRDefault="00D340B2" w:rsidP="00D340B2">
            <w:pPr>
              <w:rPr>
                <w:rFonts w:ascii="Arial" w:hAnsi="Arial" w:cs="Arial"/>
                <w:iCs/>
                <w:color w:val="000000" w:themeColor="text1"/>
              </w:rPr>
            </w:pPr>
            <w:r w:rsidRPr="00F64D84">
              <w:rPr>
                <w:rFonts w:ascii="Arial" w:hAnsi="Arial" w:cs="Arial"/>
                <w:color w:val="000000" w:themeColor="text1"/>
              </w:rPr>
              <w:t>Przedsięwzięcie jest zgodne z regionalnymi i lokalnymi potrzebami i wynika z mapy</w:t>
            </w:r>
            <w:r w:rsidRPr="00F64D84">
              <w:rPr>
                <w:rFonts w:ascii="Arial" w:hAnsi="Arial" w:cs="Arial"/>
                <w:iCs/>
                <w:color w:val="000000" w:themeColor="text1"/>
              </w:rPr>
              <w:t xml:space="preserve"> potrzeb zdrowotnych na okres od 1 stycznia 2022 r. do 31 grudnia 2026 r.</w:t>
            </w:r>
            <w:r w:rsidRPr="00F64D84">
              <w:rPr>
                <w:rFonts w:ascii="Arial" w:hAnsi="Arial" w:cs="Arial"/>
                <w:iCs/>
                <w:color w:val="000000" w:themeColor="text1"/>
                <w:vertAlign w:val="superscript"/>
              </w:rPr>
              <w:footnoteReference w:id="17"/>
            </w:r>
            <w:r w:rsidRPr="00F64D84">
              <w:rPr>
                <w:rFonts w:ascii="Arial" w:hAnsi="Arial" w:cs="Arial"/>
                <w:iCs/>
                <w:color w:val="000000" w:themeColor="text1"/>
              </w:rPr>
              <w:t>, w szczególności w części dotyczącej województwa małopolskiego, lub danych źródłowych do ww. mapy, dostępnymi na internetowej platformie danych Baza Analiz Systemowych i Wdrożeniowych udostępnionej przez Ministerstwo Zdrowia</w:t>
            </w:r>
            <w:r w:rsidRPr="00F64D84">
              <w:rPr>
                <w:rFonts w:ascii="Arial" w:hAnsi="Arial" w:cs="Arial"/>
                <w:iCs/>
                <w:color w:val="000000" w:themeColor="text1"/>
                <w:vertAlign w:val="superscript"/>
              </w:rPr>
              <w:footnoteReference w:id="18"/>
            </w:r>
            <w:r w:rsidRPr="00F64D84">
              <w:rPr>
                <w:rFonts w:ascii="Arial" w:hAnsi="Arial" w:cs="Arial"/>
                <w:iCs/>
                <w:color w:val="000000" w:themeColor="text1"/>
              </w:rPr>
              <w:t>, o ile dane wymagane do oceny projektu nie zostały uwzględnione w obowiązującej mapie.</w:t>
            </w:r>
          </w:p>
        </w:tc>
        <w:tc>
          <w:tcPr>
            <w:tcW w:w="1667" w:type="dxa"/>
            <w:shd w:val="clear" w:color="auto" w:fill="auto"/>
            <w:vAlign w:val="center"/>
          </w:tcPr>
          <w:p w14:paraId="411F0844" w14:textId="77777777" w:rsidR="00D340B2" w:rsidRPr="00F64D84" w:rsidRDefault="00D340B2" w:rsidP="00D340B2">
            <w:pPr>
              <w:rPr>
                <w:rFonts w:ascii="Arial" w:hAnsi="Arial" w:cs="Arial"/>
                <w:b/>
                <w:color w:val="000000" w:themeColor="text1"/>
              </w:rPr>
            </w:pPr>
            <w:r w:rsidRPr="00F64D84">
              <w:rPr>
                <w:rFonts w:ascii="Arial" w:hAnsi="Arial" w:cs="Arial"/>
                <w:b/>
                <w:color w:val="000000" w:themeColor="text1"/>
              </w:rPr>
              <w:t xml:space="preserve">TAK /NIE </w:t>
            </w:r>
          </w:p>
          <w:p w14:paraId="5E8CE8E0" w14:textId="77777777" w:rsidR="00D340B2" w:rsidRPr="00F64D84" w:rsidRDefault="00D340B2" w:rsidP="00D340B2">
            <w:pPr>
              <w:rPr>
                <w:rFonts w:ascii="Arial" w:hAnsi="Arial" w:cs="Arial"/>
                <w:color w:val="000000" w:themeColor="text1"/>
              </w:rPr>
            </w:pPr>
            <w:r w:rsidRPr="00F64D84">
              <w:rPr>
                <w:rFonts w:ascii="Arial" w:hAnsi="Arial" w:cs="Arial"/>
                <w:color w:val="000000" w:themeColor="text1"/>
              </w:rPr>
              <w:t>(niepotrzebne skreślić)</w:t>
            </w:r>
          </w:p>
        </w:tc>
      </w:tr>
      <w:tr w:rsidR="00D340B2" w:rsidRPr="00F64D84" w14:paraId="2D69D3E5" w14:textId="77777777" w:rsidTr="00CD53F9">
        <w:tc>
          <w:tcPr>
            <w:tcW w:w="466" w:type="dxa"/>
            <w:shd w:val="clear" w:color="auto" w:fill="auto"/>
          </w:tcPr>
          <w:p w14:paraId="3CC93F1E" w14:textId="3929B0F2" w:rsidR="00D340B2" w:rsidRPr="00F64D84" w:rsidRDefault="00D340B2" w:rsidP="00CD53F9">
            <w:pPr>
              <w:pStyle w:val="Akapitzlist"/>
              <w:numPr>
                <w:ilvl w:val="0"/>
                <w:numId w:val="58"/>
              </w:numPr>
              <w:rPr>
                <w:rFonts w:ascii="Arial" w:hAnsi="Arial" w:cs="Arial"/>
              </w:rPr>
            </w:pPr>
          </w:p>
        </w:tc>
        <w:tc>
          <w:tcPr>
            <w:tcW w:w="7614" w:type="dxa"/>
            <w:shd w:val="clear" w:color="auto" w:fill="auto"/>
            <w:vAlign w:val="center"/>
          </w:tcPr>
          <w:p w14:paraId="0F872629" w14:textId="77777777" w:rsidR="00D340B2" w:rsidRPr="00F64D84" w:rsidRDefault="00D340B2" w:rsidP="00D340B2">
            <w:pPr>
              <w:rPr>
                <w:rFonts w:ascii="Arial" w:hAnsi="Arial" w:cs="Arial"/>
                <w:color w:val="000000" w:themeColor="text1"/>
              </w:rPr>
            </w:pPr>
            <w:r w:rsidRPr="00F64D84">
              <w:rPr>
                <w:rFonts w:ascii="Arial" w:hAnsi="Arial" w:cs="Arial"/>
                <w:color w:val="000000" w:themeColor="text1"/>
              </w:rPr>
              <w:t>Projekt posiada pozytywną opinię o celowości inwestycji, o której mowa z art. 95d ust. 1 ustawy z dnia 27 sierpnia 2004 r o świadczeniach opieki zdrowotnej finansowanych ze środków publicznych</w:t>
            </w:r>
            <w:r w:rsidRPr="00F64D84">
              <w:rPr>
                <w:rFonts w:ascii="Arial" w:hAnsi="Arial" w:cs="Arial"/>
                <w:bCs/>
                <w:color w:val="000000" w:themeColor="text1"/>
              </w:rPr>
              <w:t>. (jeśli dotyczy)</w:t>
            </w:r>
          </w:p>
        </w:tc>
        <w:tc>
          <w:tcPr>
            <w:tcW w:w="1667" w:type="dxa"/>
            <w:shd w:val="clear" w:color="auto" w:fill="auto"/>
            <w:vAlign w:val="center"/>
          </w:tcPr>
          <w:p w14:paraId="4ECFB894" w14:textId="77777777" w:rsidR="00D340B2" w:rsidRPr="00F64D84" w:rsidRDefault="00D340B2" w:rsidP="00D340B2">
            <w:pPr>
              <w:rPr>
                <w:rFonts w:ascii="Arial" w:hAnsi="Arial" w:cs="Arial"/>
                <w:b/>
                <w:color w:val="000000" w:themeColor="text1"/>
              </w:rPr>
            </w:pPr>
            <w:r w:rsidRPr="00F64D84">
              <w:rPr>
                <w:rFonts w:ascii="Arial" w:hAnsi="Arial" w:cs="Arial"/>
                <w:b/>
                <w:color w:val="000000" w:themeColor="text1"/>
              </w:rPr>
              <w:t>TAK /NIE /NIE DOTYCZY</w:t>
            </w:r>
          </w:p>
          <w:p w14:paraId="11E8DCC3" w14:textId="77777777" w:rsidR="00D340B2" w:rsidRPr="00F64D84" w:rsidRDefault="00D340B2" w:rsidP="00D340B2">
            <w:pPr>
              <w:rPr>
                <w:rFonts w:ascii="Arial" w:hAnsi="Arial" w:cs="Arial"/>
                <w:color w:val="000000" w:themeColor="text1"/>
              </w:rPr>
            </w:pPr>
            <w:r w:rsidRPr="00F64D84">
              <w:rPr>
                <w:rFonts w:ascii="Arial" w:hAnsi="Arial" w:cs="Arial"/>
                <w:color w:val="000000" w:themeColor="text1"/>
              </w:rPr>
              <w:t>(niepotrzebne skreślić)</w:t>
            </w:r>
          </w:p>
        </w:tc>
      </w:tr>
    </w:tbl>
    <w:p w14:paraId="3E6A4138" w14:textId="3BB75E09" w:rsidR="00334055" w:rsidRPr="00F64D84" w:rsidRDefault="00334055" w:rsidP="00334055">
      <w:pPr>
        <w:rPr>
          <w:rFonts w:ascii="Arial" w:hAnsi="Arial" w:cs="Arial"/>
          <w:b/>
        </w:rPr>
      </w:pPr>
    </w:p>
    <w:p w14:paraId="0D54DD0F" w14:textId="77777777" w:rsidR="00334055" w:rsidRPr="00F64D84" w:rsidRDefault="00334055" w:rsidP="00334055">
      <w:pPr>
        <w:rPr>
          <w:rFonts w:ascii="Arial" w:hAnsi="Arial" w:cs="Arial"/>
          <w:b/>
        </w:rPr>
      </w:pPr>
    </w:p>
    <w:p w14:paraId="0BB14884" w14:textId="77777777" w:rsidR="00334055" w:rsidRPr="00F64D84" w:rsidRDefault="00334055" w:rsidP="00334055">
      <w:pPr>
        <w:rPr>
          <w:rFonts w:ascii="Arial" w:hAnsi="Arial" w:cs="Arial"/>
          <w:b/>
        </w:rPr>
      </w:pPr>
    </w:p>
    <w:p w14:paraId="2B37AF0B" w14:textId="77777777" w:rsidR="00334055" w:rsidRPr="00F64D84" w:rsidRDefault="00334055" w:rsidP="00334055">
      <w:pPr>
        <w:rPr>
          <w:rFonts w:ascii="Arial" w:hAnsi="Arial" w:cs="Arial"/>
        </w:rPr>
      </w:pPr>
      <w:r w:rsidRPr="00F64D84">
        <w:rPr>
          <w:rFonts w:ascii="Arial" w:hAnsi="Arial" w:cs="Arial"/>
        </w:rPr>
        <w:t>…………………………</w:t>
      </w:r>
    </w:p>
    <w:p w14:paraId="12431097" w14:textId="77777777" w:rsidR="00334055" w:rsidRPr="00F64D84" w:rsidRDefault="00334055" w:rsidP="00334055">
      <w:pPr>
        <w:rPr>
          <w:rFonts w:ascii="Arial" w:hAnsi="Arial" w:cs="Arial"/>
        </w:rPr>
      </w:pPr>
      <w:r w:rsidRPr="00F64D84">
        <w:rPr>
          <w:rFonts w:ascii="Arial" w:hAnsi="Arial" w:cs="Arial"/>
        </w:rPr>
        <w:t>(podpis i pieczątka)</w:t>
      </w:r>
    </w:p>
    <w:p w14:paraId="31E0314C" w14:textId="77777777" w:rsidR="00334055" w:rsidRPr="00F64D84" w:rsidRDefault="00334055" w:rsidP="00334055">
      <w:pPr>
        <w:rPr>
          <w:rFonts w:ascii="Arial" w:hAnsi="Arial" w:cs="Arial"/>
        </w:rPr>
      </w:pPr>
    </w:p>
    <w:p w14:paraId="24014581" w14:textId="77777777" w:rsidR="00375416" w:rsidRDefault="00375416" w:rsidP="006C74F1">
      <w:pPr>
        <w:spacing w:after="0" w:line="240" w:lineRule="auto"/>
        <w:rPr>
          <w:rFonts w:ascii="Arial" w:hAnsi="Arial" w:cs="Arial"/>
        </w:rPr>
        <w:sectPr w:rsidR="00375416" w:rsidSect="00286CAB">
          <w:footnotePr>
            <w:numRestart w:val="eachSect"/>
          </w:footnotePr>
          <w:type w:val="continuous"/>
          <w:pgSz w:w="11906" w:h="16838"/>
          <w:pgMar w:top="1418" w:right="1418" w:bottom="1418" w:left="1418" w:header="709" w:footer="420" w:gutter="0"/>
          <w:cols w:space="708"/>
          <w:docGrid w:linePitch="360"/>
        </w:sectPr>
      </w:pPr>
    </w:p>
    <w:p w14:paraId="2C4F5011" w14:textId="77777777" w:rsidR="00A7213A" w:rsidRDefault="00A7213A" w:rsidP="00A7213A">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43007826" wp14:editId="040E1BDB">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FD41A76" w14:textId="210F1E92"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A96FDC">
        <w:rPr>
          <w:rFonts w:ascii="Arial" w:eastAsiaTheme="majorEastAsia" w:hAnsi="Arial" w:cs="Arial"/>
          <w:b/>
          <w:sz w:val="24"/>
          <w:szCs w:val="24"/>
        </w:rPr>
        <w:t>7</w:t>
      </w:r>
      <w:r w:rsidR="00563D8B">
        <w:rPr>
          <w:rFonts w:ascii="Arial" w:eastAsiaTheme="majorEastAsia" w:hAnsi="Arial" w:cs="Arial"/>
          <w:b/>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7080E56" w14:textId="77777777" w:rsidR="00375416" w:rsidRPr="00375416" w:rsidRDefault="00375416" w:rsidP="00375416">
      <w:pPr>
        <w:spacing w:after="0" w:line="240" w:lineRule="auto"/>
        <w:rPr>
          <w:rFonts w:ascii="Arial" w:hAnsi="Arial" w:cs="Arial"/>
        </w:rPr>
      </w:pPr>
    </w:p>
    <w:p w14:paraId="3B1AE18B" w14:textId="421D5DCA" w:rsidR="00375416" w:rsidRPr="00375416" w:rsidRDefault="00375416" w:rsidP="00375416">
      <w:pPr>
        <w:spacing w:after="0" w:line="240" w:lineRule="auto"/>
        <w:jc w:val="center"/>
        <w:rPr>
          <w:rFonts w:ascii="Arial" w:hAnsi="Arial" w:cs="Arial"/>
        </w:rPr>
      </w:pPr>
    </w:p>
    <w:p w14:paraId="2F79BC60" w14:textId="77777777" w:rsidR="00162678" w:rsidRPr="00375416" w:rsidRDefault="00162678" w:rsidP="00162678">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114B6558" w14:textId="77777777" w:rsidR="00375416" w:rsidRPr="00375416" w:rsidRDefault="00375416" w:rsidP="00375416">
      <w:pPr>
        <w:spacing w:line="240" w:lineRule="auto"/>
        <w:jc w:val="center"/>
        <w:rPr>
          <w:rFonts w:ascii="Arial" w:hAnsi="Arial" w:cs="Arial"/>
          <w:b/>
          <w:lang w:val="x-none"/>
        </w:rPr>
      </w:pPr>
    </w:p>
    <w:p w14:paraId="65733A24"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4C1F16F8"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108A7410"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2A933C64"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6D80931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7898574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07597BB1"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0EEAE5A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6478316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720BDCB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1897D8CA"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5FC114D0"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0D485EE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2C6DC0F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0990F05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8620CC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4921FB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74D68F8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664C4FA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947BAD6"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464762E"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6D16906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15AEF3D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3CD8E4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FD8B1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271E8F2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A67D8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CE71CC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ECA9F44"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FD77497" w14:textId="77777777" w:rsidR="00375416" w:rsidRPr="00375416" w:rsidRDefault="00375416" w:rsidP="00375416">
            <w:pPr>
              <w:jc w:val="both"/>
              <w:rPr>
                <w:rFonts w:ascii="Arial" w:eastAsia="Times New Roman" w:hAnsi="Arial" w:cs="Arial"/>
                <w:color w:val="44689A"/>
              </w:rPr>
            </w:pPr>
          </w:p>
        </w:tc>
        <w:tc>
          <w:tcPr>
            <w:tcW w:w="1417" w:type="dxa"/>
          </w:tcPr>
          <w:p w14:paraId="47A09E5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77E684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887F2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C83D41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786B472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4696494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0E8566E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4C9FAB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E4CAF4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EECD36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6E7772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7764456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5CC7291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5F80BC8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8CEAC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5BB473C4"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0E956B" w14:textId="77777777" w:rsidR="00375416" w:rsidRPr="00375416" w:rsidRDefault="00375416" w:rsidP="00375416">
      <w:pPr>
        <w:spacing w:line="240" w:lineRule="auto"/>
        <w:rPr>
          <w:rFonts w:ascii="Arial" w:hAnsi="Arial" w:cs="Arial"/>
          <w:szCs w:val="18"/>
          <w:u w:val="single"/>
        </w:rPr>
      </w:pPr>
    </w:p>
    <w:p w14:paraId="3787097B" w14:textId="77777777" w:rsidR="00375416" w:rsidRPr="00375416" w:rsidRDefault="00375416" w:rsidP="00375416">
      <w:pPr>
        <w:spacing w:line="240" w:lineRule="auto"/>
        <w:rPr>
          <w:rFonts w:ascii="Arial" w:hAnsi="Arial" w:cs="Arial"/>
          <w:szCs w:val="18"/>
          <w:u w:val="single"/>
        </w:rPr>
      </w:pPr>
    </w:p>
    <w:p w14:paraId="528384D5" w14:textId="77777777" w:rsidR="00375416" w:rsidRPr="00375416" w:rsidRDefault="00375416" w:rsidP="00375416">
      <w:pPr>
        <w:spacing w:line="240" w:lineRule="auto"/>
        <w:rPr>
          <w:rFonts w:ascii="Arial" w:hAnsi="Arial" w:cs="Arial"/>
          <w:szCs w:val="18"/>
          <w:u w:val="single"/>
        </w:rPr>
      </w:pPr>
    </w:p>
    <w:p w14:paraId="1A8BAE5B"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BAC9DC4"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282D57B3"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6E8A2C4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45D210E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6DFA891"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6D52880F"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340693C1" w14:textId="4F9BCA53" w:rsidR="00A412ED" w:rsidRPr="00751A7F" w:rsidRDefault="00A412ED" w:rsidP="00A7213A">
      <w:pPr>
        <w:spacing w:line="240" w:lineRule="auto"/>
        <w:rPr>
          <w:rFonts w:ascii="Arial" w:eastAsia="Calibri" w:hAnsi="Arial" w:cs="Arial"/>
        </w:rPr>
      </w:pPr>
    </w:p>
    <w:sectPr w:rsidR="00A412ED" w:rsidRPr="00751A7F" w:rsidSect="00037A23">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D138C" w14:textId="77777777" w:rsidR="00E15B89" w:rsidRDefault="00E15B89" w:rsidP="00A07FB2">
      <w:pPr>
        <w:spacing w:after="0" w:line="240" w:lineRule="auto"/>
      </w:pPr>
      <w:r>
        <w:separator/>
      </w:r>
    </w:p>
  </w:endnote>
  <w:endnote w:type="continuationSeparator" w:id="0">
    <w:p w14:paraId="3DEC1F99" w14:textId="77777777" w:rsidR="00E15B89" w:rsidRDefault="00E15B89"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0000000000000000000"/>
    <w:charset w:val="EE"/>
    <w:family w:val="auto"/>
    <w:pitch w:val="variable"/>
    <w:sig w:usb0="E00002FF" w:usb1="4000201B" w:usb2="00000028" w:usb3="00000000" w:csb0="0000019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638114"/>
      <w:docPartObj>
        <w:docPartGallery w:val="Page Numbers (Bottom of Page)"/>
        <w:docPartUnique/>
      </w:docPartObj>
    </w:sdtPr>
    <w:sdtEndPr/>
    <w:sdtContent>
      <w:p w14:paraId="183F072C" w14:textId="035F1453" w:rsidR="00E15B89" w:rsidRDefault="00E15B89">
        <w:pPr>
          <w:pStyle w:val="Stopka"/>
          <w:jc w:val="center"/>
        </w:pPr>
        <w:r>
          <w:fldChar w:fldCharType="begin"/>
        </w:r>
        <w:r>
          <w:instrText>PAGE   \* MERGEFORMAT</w:instrText>
        </w:r>
        <w:r>
          <w:fldChar w:fldCharType="separate"/>
        </w:r>
        <w:r w:rsidR="00A126C5">
          <w:rPr>
            <w:noProof/>
          </w:rPr>
          <w:t>1</w:t>
        </w:r>
        <w:r>
          <w:fldChar w:fldCharType="end"/>
        </w:r>
      </w:p>
    </w:sdtContent>
  </w:sdt>
  <w:p w14:paraId="4502DBDB" w14:textId="77777777" w:rsidR="00E15B89" w:rsidRDefault="00E15B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F6D78" w14:textId="77777777" w:rsidR="00E15B89" w:rsidRDefault="00E15B89" w:rsidP="00A07FB2">
      <w:pPr>
        <w:spacing w:after="0" w:line="240" w:lineRule="auto"/>
      </w:pPr>
      <w:r>
        <w:separator/>
      </w:r>
    </w:p>
  </w:footnote>
  <w:footnote w:type="continuationSeparator" w:id="0">
    <w:p w14:paraId="4ACEEC78" w14:textId="77777777" w:rsidR="00E15B89" w:rsidRDefault="00E15B89" w:rsidP="00A07FB2">
      <w:pPr>
        <w:spacing w:after="0" w:line="240" w:lineRule="auto"/>
      </w:pPr>
      <w:r>
        <w:continuationSeparator/>
      </w:r>
    </w:p>
  </w:footnote>
  <w:footnote w:id="1">
    <w:p w14:paraId="6587EBFD" w14:textId="77777777" w:rsidR="00E15B89" w:rsidRPr="005403F8" w:rsidRDefault="00E15B89" w:rsidP="00E74D64">
      <w:pPr>
        <w:pStyle w:val="Tekstprzypisudolnego"/>
        <w:rPr>
          <w:rFonts w:ascii="Lato" w:hAnsi="Lato"/>
          <w:sz w:val="18"/>
          <w:szCs w:val="18"/>
        </w:rPr>
      </w:pPr>
      <w:r w:rsidRPr="005403F8">
        <w:rPr>
          <w:rStyle w:val="Odwoanieprzypisudolnego"/>
          <w:rFonts w:ascii="Lato" w:hAnsi="Lato"/>
          <w:sz w:val="18"/>
          <w:szCs w:val="18"/>
        </w:rPr>
        <w:footnoteRef/>
      </w:r>
      <w:r w:rsidRPr="005403F8">
        <w:rPr>
          <w:rFonts w:ascii="Lato" w:hAnsi="Lato"/>
          <w:sz w:val="18"/>
          <w:szCs w:val="18"/>
        </w:rPr>
        <w:t xml:space="preserve"> </w:t>
      </w:r>
      <w:hyperlink r:id="rId1" w:history="1">
        <w:r w:rsidRPr="005403F8">
          <w:rPr>
            <w:rStyle w:val="Hipercze"/>
            <w:rFonts w:ascii="Lato" w:hAnsi="Lato"/>
            <w:color w:val="0070C0"/>
            <w:sz w:val="18"/>
            <w:szCs w:val="18"/>
          </w:rPr>
          <w:t>akt.pdf (mz.gov.pl)</w:t>
        </w:r>
      </w:hyperlink>
      <w:r w:rsidRPr="005403F8">
        <w:rPr>
          <w:rFonts w:ascii="Lato" w:hAnsi="Lato"/>
          <w:color w:val="0070C0"/>
          <w:sz w:val="18"/>
          <w:szCs w:val="18"/>
        </w:rPr>
        <w:t xml:space="preserve"> </w:t>
      </w:r>
    </w:p>
  </w:footnote>
  <w:footnote w:id="2">
    <w:p w14:paraId="2A754212" w14:textId="77777777" w:rsidR="00E15B89" w:rsidRDefault="00E15B89" w:rsidP="00E74D64">
      <w:pPr>
        <w:pStyle w:val="Tekstprzypisudolnego"/>
        <w:rPr>
          <w:rFonts w:ascii="Lato" w:hAnsi="Lato"/>
          <w:sz w:val="18"/>
          <w:szCs w:val="18"/>
        </w:rPr>
      </w:pPr>
      <w:r w:rsidRPr="005403F8">
        <w:rPr>
          <w:rStyle w:val="Odwoanieprzypisudolnego"/>
          <w:rFonts w:ascii="Lato" w:hAnsi="Lato"/>
          <w:sz w:val="18"/>
          <w:szCs w:val="18"/>
        </w:rPr>
        <w:footnoteRef/>
      </w:r>
      <w:r w:rsidRPr="005403F8">
        <w:rPr>
          <w:rFonts w:ascii="Lato" w:hAnsi="Lato"/>
          <w:sz w:val="18"/>
          <w:szCs w:val="18"/>
        </w:rPr>
        <w:t xml:space="preserve"> </w:t>
      </w:r>
      <w:r w:rsidRPr="002B4724">
        <w:rPr>
          <w:rFonts w:ascii="Lato" w:hAnsi="Lato"/>
          <w:sz w:val="18"/>
          <w:szCs w:val="18"/>
        </w:rPr>
        <w:t xml:space="preserve">https://basiw.mz.gov.pl/mapy-informacje/mapa-2022-2026/analizy/opieka-dlugoterminowa/ </w:t>
      </w:r>
    </w:p>
    <w:p w14:paraId="6F747B5C" w14:textId="77777777" w:rsidR="00E15B89" w:rsidRPr="005403F8" w:rsidRDefault="00E15B89" w:rsidP="00E74D64">
      <w:pPr>
        <w:pStyle w:val="Tekstprzypisudolnego"/>
        <w:rPr>
          <w:rFonts w:ascii="Lato" w:hAnsi="Lato"/>
          <w:sz w:val="18"/>
          <w:szCs w:val="18"/>
        </w:rPr>
      </w:pPr>
      <w:r w:rsidRPr="002B4724">
        <w:rPr>
          <w:rFonts w:ascii="Lato" w:hAnsi="Lato"/>
          <w:sz w:val="18"/>
          <w:szCs w:val="18"/>
        </w:rPr>
        <w:t>https://basiw.mz.gov.pl/mapy-informacje/mapa-2022-2026/analizy/opieka-paliatywno-hospicyjna/</w:t>
      </w:r>
    </w:p>
  </w:footnote>
  <w:footnote w:id="3">
    <w:p w14:paraId="4B1F0B26" w14:textId="77777777" w:rsidR="00E15B89" w:rsidRPr="0004312A" w:rsidRDefault="00E15B89"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4">
    <w:p w14:paraId="00FB9510" w14:textId="77777777" w:rsidR="00E15B89" w:rsidRPr="0004312A" w:rsidRDefault="00E15B89"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5">
    <w:p w14:paraId="4E923BA3" w14:textId="77777777" w:rsidR="00E15B89" w:rsidRPr="0004312A" w:rsidRDefault="00E15B89"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6">
    <w:p w14:paraId="5B06B83A" w14:textId="77777777" w:rsidR="00E15B89" w:rsidRPr="0004312A" w:rsidRDefault="00E15B89"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7">
    <w:p w14:paraId="2BD67079" w14:textId="77777777" w:rsidR="00E15B89" w:rsidRPr="0004312A" w:rsidRDefault="00E15B89"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8">
    <w:p w14:paraId="5CA59EE8" w14:textId="77777777" w:rsidR="00E15B89" w:rsidRPr="0004312A" w:rsidRDefault="00E15B89" w:rsidP="00286CAB">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9">
    <w:p w14:paraId="58CE1906" w14:textId="77777777" w:rsidR="00E15B89" w:rsidRDefault="00E15B89" w:rsidP="00286CAB">
      <w:pPr>
        <w:pStyle w:val="Tekstprzypisudolnego"/>
      </w:pPr>
      <w:r w:rsidRPr="00175949">
        <w:rPr>
          <w:rStyle w:val="Odwoanieprzypisudolnego"/>
          <w:sz w:val="22"/>
        </w:rPr>
        <w:footnoteRef/>
      </w:r>
      <w:r w:rsidRPr="00175949">
        <w:rPr>
          <w:sz w:val="22"/>
        </w:rPr>
        <w:t xml:space="preserve"> Niepotrzebne skreślić</w:t>
      </w:r>
    </w:p>
  </w:footnote>
  <w:footnote w:id="10">
    <w:p w14:paraId="2C1EA3CD" w14:textId="77777777" w:rsidR="00E15B89" w:rsidRPr="0004312A" w:rsidRDefault="00E15B89"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11">
    <w:p w14:paraId="2E7EC6D7" w14:textId="77777777" w:rsidR="00E15B89" w:rsidRPr="0004312A" w:rsidRDefault="00E15B89"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2">
    <w:p w14:paraId="509EF800" w14:textId="77777777" w:rsidR="00E15B89" w:rsidRPr="0004312A" w:rsidRDefault="00E15B89"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3">
    <w:p w14:paraId="7D9D064A" w14:textId="77777777" w:rsidR="00E15B89" w:rsidRPr="0004312A" w:rsidRDefault="00E15B89"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4">
    <w:p w14:paraId="0C07537A" w14:textId="77777777" w:rsidR="00E15B89" w:rsidRPr="0004312A" w:rsidRDefault="00E15B89" w:rsidP="00286CAB">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5">
    <w:p w14:paraId="101A15E9" w14:textId="77777777" w:rsidR="00E15B89" w:rsidRDefault="00E15B89" w:rsidP="00286CAB">
      <w:pPr>
        <w:pStyle w:val="Tekstprzypisudolnego"/>
      </w:pPr>
      <w:r w:rsidRPr="0004312A">
        <w:rPr>
          <w:rStyle w:val="Odwoanieprzypisudolnego"/>
          <w:sz w:val="22"/>
          <w:szCs w:val="22"/>
        </w:rPr>
        <w:footnoteRef/>
      </w:r>
      <w:r w:rsidRPr="0004312A">
        <w:rPr>
          <w:sz w:val="22"/>
          <w:szCs w:val="22"/>
        </w:rPr>
        <w:t xml:space="preserve"> Niewłaściwe skreślić</w:t>
      </w:r>
    </w:p>
  </w:footnote>
  <w:footnote w:id="16">
    <w:p w14:paraId="5A2506B9" w14:textId="77777777" w:rsidR="00E15B89" w:rsidRPr="00D870B3" w:rsidRDefault="00E15B89" w:rsidP="00334055">
      <w:pPr>
        <w:pStyle w:val="Tekstprzypisudolnego"/>
        <w:rPr>
          <w:sz w:val="16"/>
          <w:szCs w:val="16"/>
        </w:rPr>
      </w:pPr>
      <w:r w:rsidRPr="00D870B3">
        <w:rPr>
          <w:rStyle w:val="Odwoanieprzypisudolnego"/>
          <w:sz w:val="16"/>
          <w:szCs w:val="16"/>
        </w:rPr>
        <w:footnoteRef/>
      </w:r>
      <w:r w:rsidRPr="00D870B3">
        <w:rPr>
          <w:sz w:val="16"/>
          <w:szCs w:val="16"/>
        </w:rPr>
        <w:t xml:space="preserve"> Zgodnie z Zawiadomieniem Komisji Europejskiej w sprawie pojęcia pomocy państwa w rozumieniu art. 107 ust. 1 Traktatu o funkcjonowaniu Unii Europejskiej (Dziennik Urzędowy Unii Europejskiej 2016/C 262/01 z dnia 19.07.2016) w przypadku infrastruktury podwójnego wykorzystania (tj. użytkowanej zarówno do prowadzenia działalności gospodarczej, jak i niegospodarczej), finansowanie takiej infrastruktury nie stanowi pomocy państwa pod warunkiem, że użytkowanie do celów działalności gospodarczej ma charakter czysto pomocniczy, tj. działalności bezpośrednio powiązanej z eksploatacją infrastruktury, koniecznej do eksploatacji infrastruktury lub nieodłącznie związane z podstawowym wykorzystaniem o charakterze niegospodarczym. Uznaje się, że taka sytuacja ma miejsce, gdy działalność gospodarcza pochłania takie same nakłady jak podstawowa działalność o charakterze niegospodarczym, takie jak materiały, sprzęt, siła robocza lub aktywa trwałe. Działalność gospodarcza o charakterze pomocniczym musi mieć ograniczony zakres, w odniesieniu do wydajności infrastruktury –w tym względzie użytkowanie infrastruktury do celów gospodarczych można uznać za działalność pomocniczą, jeżeli wydajność przydzielania co roku na taką działalność nie przekracza 20% całkowitej rocznej wydajności infrastruktury (liczonej np. względem czasu, w jakim podmiot leczniczy udziela świadczeń opieki zdrowotnej na zasadach komercyjnych lub względem liczby świadczeń opieki zdrowotnej świadczonych na zasadach komercyjnych).</w:t>
      </w:r>
    </w:p>
  </w:footnote>
  <w:footnote w:id="17">
    <w:p w14:paraId="47D003F5" w14:textId="77777777" w:rsidR="00E15B89" w:rsidRPr="005403F8" w:rsidRDefault="00E15B89" w:rsidP="00A67EB6">
      <w:pPr>
        <w:pStyle w:val="Tekstprzypisudolnego"/>
        <w:rPr>
          <w:rFonts w:ascii="Lato" w:hAnsi="Lato"/>
          <w:sz w:val="18"/>
          <w:szCs w:val="18"/>
        </w:rPr>
      </w:pPr>
      <w:r w:rsidRPr="005403F8">
        <w:rPr>
          <w:rStyle w:val="Odwoanieprzypisudolnego"/>
          <w:rFonts w:ascii="Lato" w:hAnsi="Lato"/>
          <w:sz w:val="18"/>
          <w:szCs w:val="18"/>
        </w:rPr>
        <w:footnoteRef/>
      </w:r>
      <w:r w:rsidRPr="005403F8">
        <w:rPr>
          <w:rFonts w:ascii="Lato" w:hAnsi="Lato"/>
          <w:sz w:val="18"/>
          <w:szCs w:val="18"/>
        </w:rPr>
        <w:t xml:space="preserve"> </w:t>
      </w:r>
      <w:hyperlink r:id="rId2" w:history="1">
        <w:r w:rsidRPr="005403F8">
          <w:rPr>
            <w:rStyle w:val="Hipercze"/>
            <w:rFonts w:ascii="Lato" w:hAnsi="Lato"/>
            <w:color w:val="0070C0"/>
            <w:sz w:val="18"/>
            <w:szCs w:val="18"/>
          </w:rPr>
          <w:t>akt.pdf (mz.gov.pl)</w:t>
        </w:r>
      </w:hyperlink>
      <w:r w:rsidRPr="005403F8">
        <w:rPr>
          <w:rFonts w:ascii="Lato" w:hAnsi="Lato"/>
          <w:color w:val="0070C0"/>
          <w:sz w:val="18"/>
          <w:szCs w:val="18"/>
        </w:rPr>
        <w:t xml:space="preserve"> </w:t>
      </w:r>
    </w:p>
  </w:footnote>
  <w:footnote w:id="18">
    <w:p w14:paraId="1234B269" w14:textId="77777777" w:rsidR="00E15B89" w:rsidRPr="005403F8" w:rsidRDefault="00E15B89" w:rsidP="00A67EB6">
      <w:pPr>
        <w:pStyle w:val="Tekstprzypisudolnego"/>
        <w:rPr>
          <w:rFonts w:ascii="Lato" w:hAnsi="Lato"/>
          <w:sz w:val="18"/>
          <w:szCs w:val="18"/>
        </w:rPr>
      </w:pPr>
      <w:r w:rsidRPr="005403F8">
        <w:rPr>
          <w:rStyle w:val="Odwoanieprzypisudolnego"/>
          <w:rFonts w:ascii="Lato" w:hAnsi="Lato"/>
          <w:sz w:val="18"/>
          <w:szCs w:val="18"/>
        </w:rPr>
        <w:footnoteRef/>
      </w:r>
      <w:r w:rsidRPr="005403F8">
        <w:rPr>
          <w:rFonts w:ascii="Lato" w:hAnsi="Lato"/>
          <w:sz w:val="18"/>
          <w:szCs w:val="18"/>
        </w:rPr>
        <w:t xml:space="preserve"> </w:t>
      </w:r>
      <w:hyperlink r:id="rId3" w:history="1">
        <w:r w:rsidRPr="005403F8">
          <w:rPr>
            <w:rStyle w:val="Hipercze"/>
            <w:rFonts w:ascii="Lato" w:hAnsi="Lato"/>
            <w:color w:val="0070C0"/>
            <w:sz w:val="18"/>
            <w:szCs w:val="18"/>
          </w:rPr>
          <w:t>Ambulatoryjna opieka specjalistyczna – Mapy potrzeb zdrowotnych – Ministerstwo Zdrowia (mz.gov.pl)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EF1E7F"/>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2D418E"/>
    <w:multiLevelType w:val="hybridMultilevel"/>
    <w:tmpl w:val="5D8E7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0E71D0"/>
    <w:multiLevelType w:val="hybridMultilevel"/>
    <w:tmpl w:val="10B4510E"/>
    <w:lvl w:ilvl="0" w:tplc="3B5A52E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F5F5B31"/>
    <w:multiLevelType w:val="hybridMultilevel"/>
    <w:tmpl w:val="A82E8CE6"/>
    <w:lvl w:ilvl="0" w:tplc="9FBEB8A2">
      <w:start w:val="1"/>
      <w:numFmt w:val="lowerLetter"/>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6" w15:restartNumberingAfterBreak="0">
    <w:nsid w:val="114B2C2F"/>
    <w:multiLevelType w:val="hybridMultilevel"/>
    <w:tmpl w:val="D8E6A5A4"/>
    <w:lvl w:ilvl="0" w:tplc="C3B48DC4">
      <w:start w:val="1"/>
      <w:numFmt w:val="decimal"/>
      <w:lvlText w:val="%1."/>
      <w:lvlJc w:val="left"/>
      <w:pPr>
        <w:ind w:left="850" w:hanging="708"/>
      </w:pPr>
      <w:rPr>
        <w:rFonts w:hint="default"/>
      </w:rPr>
    </w:lvl>
    <w:lvl w:ilvl="1" w:tplc="FC14487C">
      <w:start w:val="1"/>
      <w:numFmt w:val="decimal"/>
      <w:lvlText w:val="%2)"/>
      <w:lvlJc w:val="left"/>
      <w:pPr>
        <w:ind w:left="1570" w:hanging="708"/>
      </w:pPr>
      <w:rPr>
        <w:rFonts w:hint="default"/>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7D64B7"/>
    <w:multiLevelType w:val="hybridMultilevel"/>
    <w:tmpl w:val="02920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8C91953"/>
    <w:multiLevelType w:val="hybridMultilevel"/>
    <w:tmpl w:val="8716ECAA"/>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C80FB4"/>
    <w:multiLevelType w:val="hybridMultilevel"/>
    <w:tmpl w:val="62B65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64125D"/>
    <w:multiLevelType w:val="hybridMultilevel"/>
    <w:tmpl w:val="59F46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9E375D"/>
    <w:multiLevelType w:val="hybridMultilevel"/>
    <w:tmpl w:val="5B707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6B51B95"/>
    <w:multiLevelType w:val="hybridMultilevel"/>
    <w:tmpl w:val="D562CD0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 w15:restartNumberingAfterBreak="0">
    <w:nsid w:val="2B372584"/>
    <w:multiLevelType w:val="hybridMultilevel"/>
    <w:tmpl w:val="BE82F9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9D7E64"/>
    <w:multiLevelType w:val="hybridMultilevel"/>
    <w:tmpl w:val="0EF40ADC"/>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36263E6"/>
    <w:multiLevelType w:val="hybridMultilevel"/>
    <w:tmpl w:val="9A508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8FE1573"/>
    <w:multiLevelType w:val="hybridMultilevel"/>
    <w:tmpl w:val="B24489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1895859"/>
    <w:multiLevelType w:val="hybridMultilevel"/>
    <w:tmpl w:val="398C21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7B540EC"/>
    <w:multiLevelType w:val="hybridMultilevel"/>
    <w:tmpl w:val="CFD26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A9C0210"/>
    <w:multiLevelType w:val="hybridMultilevel"/>
    <w:tmpl w:val="7C16F0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C912EF5"/>
    <w:multiLevelType w:val="hybridMultilevel"/>
    <w:tmpl w:val="3E6ADF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E957CC"/>
    <w:multiLevelType w:val="hybridMultilevel"/>
    <w:tmpl w:val="E54E6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574E1404"/>
    <w:multiLevelType w:val="hybridMultilevel"/>
    <w:tmpl w:val="15D87C2C"/>
    <w:lvl w:ilvl="0" w:tplc="2F94CCC8">
      <w:start w:val="1"/>
      <w:numFmt w:val="decimal"/>
      <w:lvlText w:val="%1."/>
      <w:lvlJc w:val="left"/>
      <w:pPr>
        <w:ind w:left="720" w:hanging="360"/>
      </w:pPr>
      <w:rPr>
        <w:rFont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8E87A9D"/>
    <w:multiLevelType w:val="hybridMultilevel"/>
    <w:tmpl w:val="83D400A2"/>
    <w:lvl w:ilvl="0" w:tplc="6B8437C6">
      <w:start w:val="1"/>
      <w:numFmt w:val="decimal"/>
      <w:lvlText w:val="%1."/>
      <w:lvlJc w:val="left"/>
      <w:pPr>
        <w:ind w:left="360" w:hanging="360"/>
      </w:pPr>
      <w:rPr>
        <w:rFonts w:ascii="Arial" w:eastAsia="Calibri"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F411B93"/>
    <w:multiLevelType w:val="hybridMultilevel"/>
    <w:tmpl w:val="FBCAF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325562C"/>
    <w:multiLevelType w:val="hybridMultilevel"/>
    <w:tmpl w:val="891EB6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A36F44"/>
    <w:multiLevelType w:val="hybridMultilevel"/>
    <w:tmpl w:val="A9025D9C"/>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CA67F9"/>
    <w:multiLevelType w:val="hybridMultilevel"/>
    <w:tmpl w:val="045C7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975067C"/>
    <w:multiLevelType w:val="hybridMultilevel"/>
    <w:tmpl w:val="CAA49D74"/>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48" w15:restartNumberingAfterBreak="0">
    <w:nsid w:val="6AD83BF7"/>
    <w:multiLevelType w:val="hybridMultilevel"/>
    <w:tmpl w:val="01545D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211540A"/>
    <w:multiLevelType w:val="hybridMultilevel"/>
    <w:tmpl w:val="753A8D6C"/>
    <w:lvl w:ilvl="0" w:tplc="5AC6B4E6">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4F11882"/>
    <w:multiLevelType w:val="hybridMultilevel"/>
    <w:tmpl w:val="15FA81D8"/>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57020D4"/>
    <w:multiLevelType w:val="hybridMultilevel"/>
    <w:tmpl w:val="29E830DE"/>
    <w:lvl w:ilvl="0" w:tplc="DA3228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C1452D6"/>
    <w:multiLevelType w:val="hybridMultilevel"/>
    <w:tmpl w:val="3B8A91D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8"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4"/>
  </w:num>
  <w:num w:numId="2">
    <w:abstractNumId w:val="7"/>
  </w:num>
  <w:num w:numId="3">
    <w:abstractNumId w:val="24"/>
  </w:num>
  <w:num w:numId="4">
    <w:abstractNumId w:val="0"/>
  </w:num>
  <w:num w:numId="5">
    <w:abstractNumId w:val="56"/>
  </w:num>
  <w:num w:numId="6">
    <w:abstractNumId w:val="58"/>
  </w:num>
  <w:num w:numId="7">
    <w:abstractNumId w:val="39"/>
  </w:num>
  <w:num w:numId="8">
    <w:abstractNumId w:val="25"/>
  </w:num>
  <w:num w:numId="9">
    <w:abstractNumId w:val="51"/>
  </w:num>
  <w:num w:numId="10">
    <w:abstractNumId w:val="30"/>
  </w:num>
  <w:num w:numId="11">
    <w:abstractNumId w:val="35"/>
  </w:num>
  <w:num w:numId="12">
    <w:abstractNumId w:val="59"/>
  </w:num>
  <w:num w:numId="13">
    <w:abstractNumId w:val="27"/>
  </w:num>
  <w:num w:numId="14">
    <w:abstractNumId w:val="50"/>
  </w:num>
  <w:num w:numId="15">
    <w:abstractNumId w:val="4"/>
  </w:num>
  <w:num w:numId="16">
    <w:abstractNumId w:val="49"/>
  </w:num>
  <w:num w:numId="17">
    <w:abstractNumId w:val="22"/>
  </w:num>
  <w:num w:numId="18">
    <w:abstractNumId w:val="14"/>
  </w:num>
  <w:num w:numId="19">
    <w:abstractNumId w:val="23"/>
  </w:num>
  <w:num w:numId="20">
    <w:abstractNumId w:val="17"/>
  </w:num>
  <w:num w:numId="21">
    <w:abstractNumId w:val="44"/>
  </w:num>
  <w:num w:numId="22">
    <w:abstractNumId w:val="28"/>
  </w:num>
  <w:num w:numId="23">
    <w:abstractNumId w:val="8"/>
  </w:num>
  <w:num w:numId="24">
    <w:abstractNumId w:val="19"/>
  </w:num>
  <w:num w:numId="25">
    <w:abstractNumId w:val="37"/>
  </w:num>
  <w:num w:numId="26">
    <w:abstractNumId w:val="52"/>
  </w:num>
  <w:num w:numId="27">
    <w:abstractNumId w:val="16"/>
  </w:num>
  <w:num w:numId="28">
    <w:abstractNumId w:val="32"/>
  </w:num>
  <w:num w:numId="29">
    <w:abstractNumId w:val="13"/>
  </w:num>
  <w:num w:numId="30">
    <w:abstractNumId w:val="31"/>
  </w:num>
  <w:num w:numId="31">
    <w:abstractNumId w:val="38"/>
  </w:num>
  <w:num w:numId="32">
    <w:abstractNumId w:val="3"/>
  </w:num>
  <w:num w:numId="33">
    <w:abstractNumId w:val="55"/>
  </w:num>
  <w:num w:numId="34">
    <w:abstractNumId w:val="26"/>
  </w:num>
  <w:num w:numId="35">
    <w:abstractNumId w:val="43"/>
  </w:num>
  <w:num w:numId="36">
    <w:abstractNumId w:val="48"/>
  </w:num>
  <w:num w:numId="37">
    <w:abstractNumId w:val="1"/>
  </w:num>
  <w:num w:numId="38">
    <w:abstractNumId w:val="12"/>
  </w:num>
  <w:num w:numId="39">
    <w:abstractNumId w:val="2"/>
  </w:num>
  <w:num w:numId="40">
    <w:abstractNumId w:val="45"/>
  </w:num>
  <w:num w:numId="41">
    <w:abstractNumId w:val="6"/>
  </w:num>
  <w:num w:numId="42">
    <w:abstractNumId w:val="11"/>
  </w:num>
  <w:num w:numId="43">
    <w:abstractNumId w:val="33"/>
  </w:num>
  <w:num w:numId="44">
    <w:abstractNumId w:val="15"/>
  </w:num>
  <w:num w:numId="45">
    <w:abstractNumId w:val="36"/>
  </w:num>
  <w:num w:numId="46">
    <w:abstractNumId w:val="46"/>
  </w:num>
  <w:num w:numId="47">
    <w:abstractNumId w:val="21"/>
  </w:num>
  <w:num w:numId="48">
    <w:abstractNumId w:val="40"/>
  </w:num>
  <w:num w:numId="49">
    <w:abstractNumId w:val="54"/>
  </w:num>
  <w:num w:numId="50">
    <w:abstractNumId w:val="47"/>
  </w:num>
  <w:num w:numId="51">
    <w:abstractNumId w:val="20"/>
  </w:num>
  <w:num w:numId="52">
    <w:abstractNumId w:val="42"/>
  </w:num>
  <w:num w:numId="53">
    <w:abstractNumId w:val="41"/>
  </w:num>
  <w:num w:numId="54">
    <w:abstractNumId w:val="57"/>
  </w:num>
  <w:num w:numId="55">
    <w:abstractNumId w:val="18"/>
  </w:num>
  <w:num w:numId="56">
    <w:abstractNumId w:val="5"/>
  </w:num>
  <w:num w:numId="57">
    <w:abstractNumId w:val="29"/>
  </w:num>
  <w:num w:numId="58">
    <w:abstractNumId w:val="9"/>
  </w:num>
  <w:num w:numId="59">
    <w:abstractNumId w:val="10"/>
  </w:num>
  <w:num w:numId="60">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107B1"/>
    <w:rsid w:val="0002249E"/>
    <w:rsid w:val="00024E15"/>
    <w:rsid w:val="0002693F"/>
    <w:rsid w:val="0003227B"/>
    <w:rsid w:val="00033F91"/>
    <w:rsid w:val="00037A23"/>
    <w:rsid w:val="00040727"/>
    <w:rsid w:val="00042584"/>
    <w:rsid w:val="00045C54"/>
    <w:rsid w:val="000515AE"/>
    <w:rsid w:val="000612FA"/>
    <w:rsid w:val="00064B52"/>
    <w:rsid w:val="000651C8"/>
    <w:rsid w:val="00065814"/>
    <w:rsid w:val="00072EE9"/>
    <w:rsid w:val="00074C02"/>
    <w:rsid w:val="00076A29"/>
    <w:rsid w:val="000775DE"/>
    <w:rsid w:val="00077C4C"/>
    <w:rsid w:val="00080171"/>
    <w:rsid w:val="00082EA4"/>
    <w:rsid w:val="0008435F"/>
    <w:rsid w:val="00091C2F"/>
    <w:rsid w:val="000A2D0E"/>
    <w:rsid w:val="000B1DB2"/>
    <w:rsid w:val="000C1C7C"/>
    <w:rsid w:val="000C35EF"/>
    <w:rsid w:val="000D2FAE"/>
    <w:rsid w:val="000D6245"/>
    <w:rsid w:val="000E0251"/>
    <w:rsid w:val="000E60DE"/>
    <w:rsid w:val="000E78D5"/>
    <w:rsid w:val="000F00AE"/>
    <w:rsid w:val="000F01F2"/>
    <w:rsid w:val="000F0BB6"/>
    <w:rsid w:val="000F378F"/>
    <w:rsid w:val="000F62AD"/>
    <w:rsid w:val="00101060"/>
    <w:rsid w:val="001014D0"/>
    <w:rsid w:val="001019E6"/>
    <w:rsid w:val="0010620F"/>
    <w:rsid w:val="00122DAB"/>
    <w:rsid w:val="00122DC6"/>
    <w:rsid w:val="00124B3D"/>
    <w:rsid w:val="00124C9D"/>
    <w:rsid w:val="00126977"/>
    <w:rsid w:val="0013211F"/>
    <w:rsid w:val="00137277"/>
    <w:rsid w:val="001417C3"/>
    <w:rsid w:val="0015386E"/>
    <w:rsid w:val="00154FB5"/>
    <w:rsid w:val="00156B0F"/>
    <w:rsid w:val="001615FC"/>
    <w:rsid w:val="00162678"/>
    <w:rsid w:val="001635A0"/>
    <w:rsid w:val="00163605"/>
    <w:rsid w:val="0016376C"/>
    <w:rsid w:val="00165A70"/>
    <w:rsid w:val="00170743"/>
    <w:rsid w:val="00170B8E"/>
    <w:rsid w:val="001711D3"/>
    <w:rsid w:val="00175CAB"/>
    <w:rsid w:val="00177AC0"/>
    <w:rsid w:val="00177CEA"/>
    <w:rsid w:val="001805E4"/>
    <w:rsid w:val="00181F34"/>
    <w:rsid w:val="00182654"/>
    <w:rsid w:val="001832EB"/>
    <w:rsid w:val="0018449E"/>
    <w:rsid w:val="00185A58"/>
    <w:rsid w:val="0018711E"/>
    <w:rsid w:val="00193304"/>
    <w:rsid w:val="001937F7"/>
    <w:rsid w:val="00194E5C"/>
    <w:rsid w:val="00197138"/>
    <w:rsid w:val="001A2403"/>
    <w:rsid w:val="001A397C"/>
    <w:rsid w:val="001A5588"/>
    <w:rsid w:val="001A76BC"/>
    <w:rsid w:val="001B5D3A"/>
    <w:rsid w:val="001D2D0E"/>
    <w:rsid w:val="001D2DD4"/>
    <w:rsid w:val="001D5550"/>
    <w:rsid w:val="001E2AE1"/>
    <w:rsid w:val="001E3080"/>
    <w:rsid w:val="001E69A0"/>
    <w:rsid w:val="001F0A66"/>
    <w:rsid w:val="001F2B48"/>
    <w:rsid w:val="001F3FF7"/>
    <w:rsid w:val="001F5E68"/>
    <w:rsid w:val="00200A2B"/>
    <w:rsid w:val="0020292A"/>
    <w:rsid w:val="0020526D"/>
    <w:rsid w:val="00210F86"/>
    <w:rsid w:val="00215435"/>
    <w:rsid w:val="002247B0"/>
    <w:rsid w:val="00225A01"/>
    <w:rsid w:val="0023292C"/>
    <w:rsid w:val="00233E28"/>
    <w:rsid w:val="00237A28"/>
    <w:rsid w:val="00240840"/>
    <w:rsid w:val="00240F20"/>
    <w:rsid w:val="00242D45"/>
    <w:rsid w:val="00245920"/>
    <w:rsid w:val="00245E35"/>
    <w:rsid w:val="0025050E"/>
    <w:rsid w:val="00251E09"/>
    <w:rsid w:val="00254DD4"/>
    <w:rsid w:val="00257EA0"/>
    <w:rsid w:val="0026032E"/>
    <w:rsid w:val="0026536F"/>
    <w:rsid w:val="0026573F"/>
    <w:rsid w:val="002663AA"/>
    <w:rsid w:val="00275BF7"/>
    <w:rsid w:val="0027731E"/>
    <w:rsid w:val="0028698E"/>
    <w:rsid w:val="00286CAB"/>
    <w:rsid w:val="0028757D"/>
    <w:rsid w:val="00290029"/>
    <w:rsid w:val="002A1218"/>
    <w:rsid w:val="002A3EAE"/>
    <w:rsid w:val="002A52EB"/>
    <w:rsid w:val="002B01D6"/>
    <w:rsid w:val="002B108C"/>
    <w:rsid w:val="002B4724"/>
    <w:rsid w:val="002B7E23"/>
    <w:rsid w:val="002C3D90"/>
    <w:rsid w:val="002C527F"/>
    <w:rsid w:val="002C571E"/>
    <w:rsid w:val="002D3CA7"/>
    <w:rsid w:val="002D3DFB"/>
    <w:rsid w:val="002E2F79"/>
    <w:rsid w:val="002E3A0C"/>
    <w:rsid w:val="002E4DEC"/>
    <w:rsid w:val="002F014C"/>
    <w:rsid w:val="002F1791"/>
    <w:rsid w:val="002F2B78"/>
    <w:rsid w:val="002F731A"/>
    <w:rsid w:val="00305DCB"/>
    <w:rsid w:val="003129DD"/>
    <w:rsid w:val="003176BA"/>
    <w:rsid w:val="003211B3"/>
    <w:rsid w:val="00326F3B"/>
    <w:rsid w:val="0033094E"/>
    <w:rsid w:val="003317BE"/>
    <w:rsid w:val="00334055"/>
    <w:rsid w:val="0033421C"/>
    <w:rsid w:val="0033574F"/>
    <w:rsid w:val="00337F14"/>
    <w:rsid w:val="003414A4"/>
    <w:rsid w:val="00341879"/>
    <w:rsid w:val="0034472D"/>
    <w:rsid w:val="003533EE"/>
    <w:rsid w:val="00355933"/>
    <w:rsid w:val="00362733"/>
    <w:rsid w:val="0036602E"/>
    <w:rsid w:val="00374916"/>
    <w:rsid w:val="00375416"/>
    <w:rsid w:val="00375B34"/>
    <w:rsid w:val="00375DED"/>
    <w:rsid w:val="00380C1B"/>
    <w:rsid w:val="003812A0"/>
    <w:rsid w:val="00381F2B"/>
    <w:rsid w:val="00382D5C"/>
    <w:rsid w:val="00384E79"/>
    <w:rsid w:val="003858DB"/>
    <w:rsid w:val="00390E64"/>
    <w:rsid w:val="00392240"/>
    <w:rsid w:val="00394EB2"/>
    <w:rsid w:val="0039570F"/>
    <w:rsid w:val="003A146E"/>
    <w:rsid w:val="003A1BA8"/>
    <w:rsid w:val="003A2C7D"/>
    <w:rsid w:val="003A536A"/>
    <w:rsid w:val="003A6579"/>
    <w:rsid w:val="003B1AEE"/>
    <w:rsid w:val="003C1679"/>
    <w:rsid w:val="003C2E2F"/>
    <w:rsid w:val="003D5A4C"/>
    <w:rsid w:val="003D713E"/>
    <w:rsid w:val="003E188E"/>
    <w:rsid w:val="003E2061"/>
    <w:rsid w:val="003E52E6"/>
    <w:rsid w:val="003E7450"/>
    <w:rsid w:val="003F0381"/>
    <w:rsid w:val="003F7DA4"/>
    <w:rsid w:val="00402A69"/>
    <w:rsid w:val="00402E2C"/>
    <w:rsid w:val="00406325"/>
    <w:rsid w:val="0040713A"/>
    <w:rsid w:val="00415D81"/>
    <w:rsid w:val="00424C80"/>
    <w:rsid w:val="00425A5D"/>
    <w:rsid w:val="0043323E"/>
    <w:rsid w:val="004340D1"/>
    <w:rsid w:val="0043488B"/>
    <w:rsid w:val="00436C33"/>
    <w:rsid w:val="0044254C"/>
    <w:rsid w:val="00443E96"/>
    <w:rsid w:val="00444578"/>
    <w:rsid w:val="00452E3F"/>
    <w:rsid w:val="00454415"/>
    <w:rsid w:val="00456853"/>
    <w:rsid w:val="004626A0"/>
    <w:rsid w:val="00465A62"/>
    <w:rsid w:val="0047321C"/>
    <w:rsid w:val="00475E2F"/>
    <w:rsid w:val="00476769"/>
    <w:rsid w:val="00477217"/>
    <w:rsid w:val="00477EBA"/>
    <w:rsid w:val="00481767"/>
    <w:rsid w:val="00481FC9"/>
    <w:rsid w:val="0048295C"/>
    <w:rsid w:val="004829CE"/>
    <w:rsid w:val="004877EB"/>
    <w:rsid w:val="00493D45"/>
    <w:rsid w:val="00497079"/>
    <w:rsid w:val="004A0A31"/>
    <w:rsid w:val="004A31ED"/>
    <w:rsid w:val="004A512E"/>
    <w:rsid w:val="004A59B1"/>
    <w:rsid w:val="004A66E5"/>
    <w:rsid w:val="004A735E"/>
    <w:rsid w:val="004B3C7C"/>
    <w:rsid w:val="004B4567"/>
    <w:rsid w:val="004B49B2"/>
    <w:rsid w:val="004B51CF"/>
    <w:rsid w:val="004C3E9B"/>
    <w:rsid w:val="004D02C5"/>
    <w:rsid w:val="004D3742"/>
    <w:rsid w:val="004D775A"/>
    <w:rsid w:val="004E114F"/>
    <w:rsid w:val="004E640A"/>
    <w:rsid w:val="004E6CC6"/>
    <w:rsid w:val="004F6ACA"/>
    <w:rsid w:val="00500ABF"/>
    <w:rsid w:val="00503E48"/>
    <w:rsid w:val="00506575"/>
    <w:rsid w:val="0051162F"/>
    <w:rsid w:val="005136BC"/>
    <w:rsid w:val="00513C25"/>
    <w:rsid w:val="00521F27"/>
    <w:rsid w:val="00522D07"/>
    <w:rsid w:val="00522ED9"/>
    <w:rsid w:val="005269BB"/>
    <w:rsid w:val="00530548"/>
    <w:rsid w:val="00532E80"/>
    <w:rsid w:val="00534496"/>
    <w:rsid w:val="00551470"/>
    <w:rsid w:val="00555233"/>
    <w:rsid w:val="00560455"/>
    <w:rsid w:val="00563D8B"/>
    <w:rsid w:val="00564472"/>
    <w:rsid w:val="00565046"/>
    <w:rsid w:val="00571244"/>
    <w:rsid w:val="00571333"/>
    <w:rsid w:val="005735B4"/>
    <w:rsid w:val="00574EAB"/>
    <w:rsid w:val="0058081C"/>
    <w:rsid w:val="0058171A"/>
    <w:rsid w:val="00586A91"/>
    <w:rsid w:val="00590149"/>
    <w:rsid w:val="00591312"/>
    <w:rsid w:val="00593BAD"/>
    <w:rsid w:val="005A1EB7"/>
    <w:rsid w:val="005B2393"/>
    <w:rsid w:val="005B2C94"/>
    <w:rsid w:val="005B7836"/>
    <w:rsid w:val="005C060E"/>
    <w:rsid w:val="005C123E"/>
    <w:rsid w:val="005C7BC3"/>
    <w:rsid w:val="005D08BE"/>
    <w:rsid w:val="005D0B0B"/>
    <w:rsid w:val="005D67C2"/>
    <w:rsid w:val="005E027C"/>
    <w:rsid w:val="005E1947"/>
    <w:rsid w:val="005E1CA3"/>
    <w:rsid w:val="005E3CCA"/>
    <w:rsid w:val="005E4351"/>
    <w:rsid w:val="005E7C77"/>
    <w:rsid w:val="005F4D96"/>
    <w:rsid w:val="005F7BDF"/>
    <w:rsid w:val="00600A58"/>
    <w:rsid w:val="00614D5C"/>
    <w:rsid w:val="00614D70"/>
    <w:rsid w:val="00616248"/>
    <w:rsid w:val="00620A5A"/>
    <w:rsid w:val="00623BEF"/>
    <w:rsid w:val="0062471B"/>
    <w:rsid w:val="00626BA0"/>
    <w:rsid w:val="00630642"/>
    <w:rsid w:val="00632981"/>
    <w:rsid w:val="006329B2"/>
    <w:rsid w:val="00643C09"/>
    <w:rsid w:val="00644DAD"/>
    <w:rsid w:val="006459B1"/>
    <w:rsid w:val="006548F2"/>
    <w:rsid w:val="00657401"/>
    <w:rsid w:val="00657FC6"/>
    <w:rsid w:val="00661846"/>
    <w:rsid w:val="006626FC"/>
    <w:rsid w:val="00664305"/>
    <w:rsid w:val="00665A4A"/>
    <w:rsid w:val="00673310"/>
    <w:rsid w:val="0067620E"/>
    <w:rsid w:val="006819FE"/>
    <w:rsid w:val="00684CE3"/>
    <w:rsid w:val="00694292"/>
    <w:rsid w:val="0069584B"/>
    <w:rsid w:val="0069682C"/>
    <w:rsid w:val="00697FFC"/>
    <w:rsid w:val="006A437A"/>
    <w:rsid w:val="006A54BC"/>
    <w:rsid w:val="006A7C0B"/>
    <w:rsid w:val="006B306E"/>
    <w:rsid w:val="006B3AD3"/>
    <w:rsid w:val="006B6EA2"/>
    <w:rsid w:val="006B7A21"/>
    <w:rsid w:val="006C306C"/>
    <w:rsid w:val="006C4C48"/>
    <w:rsid w:val="006C64A4"/>
    <w:rsid w:val="006C74F1"/>
    <w:rsid w:val="006D3CC8"/>
    <w:rsid w:val="006D45CF"/>
    <w:rsid w:val="006E61AA"/>
    <w:rsid w:val="006E68DF"/>
    <w:rsid w:val="006F2169"/>
    <w:rsid w:val="006F7B90"/>
    <w:rsid w:val="00702001"/>
    <w:rsid w:val="007100FF"/>
    <w:rsid w:val="0071791F"/>
    <w:rsid w:val="0072014B"/>
    <w:rsid w:val="00723CA1"/>
    <w:rsid w:val="00724309"/>
    <w:rsid w:val="00725824"/>
    <w:rsid w:val="0072593F"/>
    <w:rsid w:val="007267FA"/>
    <w:rsid w:val="00727491"/>
    <w:rsid w:val="00734A88"/>
    <w:rsid w:val="00737CA4"/>
    <w:rsid w:val="007429ED"/>
    <w:rsid w:val="0074622B"/>
    <w:rsid w:val="00746812"/>
    <w:rsid w:val="00750297"/>
    <w:rsid w:val="00750B07"/>
    <w:rsid w:val="00751A7F"/>
    <w:rsid w:val="007566F3"/>
    <w:rsid w:val="0075736A"/>
    <w:rsid w:val="00761D67"/>
    <w:rsid w:val="0077058E"/>
    <w:rsid w:val="0077363F"/>
    <w:rsid w:val="007749C3"/>
    <w:rsid w:val="00774E9D"/>
    <w:rsid w:val="007838E2"/>
    <w:rsid w:val="00784A85"/>
    <w:rsid w:val="007855C3"/>
    <w:rsid w:val="007927C8"/>
    <w:rsid w:val="007A1DFB"/>
    <w:rsid w:val="007A6331"/>
    <w:rsid w:val="007B251F"/>
    <w:rsid w:val="007B3571"/>
    <w:rsid w:val="007B576B"/>
    <w:rsid w:val="007C19F5"/>
    <w:rsid w:val="007C1F9E"/>
    <w:rsid w:val="007C5A53"/>
    <w:rsid w:val="007C63ED"/>
    <w:rsid w:val="007C74F1"/>
    <w:rsid w:val="007D09FF"/>
    <w:rsid w:val="007E34DE"/>
    <w:rsid w:val="007F205F"/>
    <w:rsid w:val="007F62CC"/>
    <w:rsid w:val="007F6419"/>
    <w:rsid w:val="00800168"/>
    <w:rsid w:val="00800566"/>
    <w:rsid w:val="00804486"/>
    <w:rsid w:val="00806FB9"/>
    <w:rsid w:val="0081315E"/>
    <w:rsid w:val="00814035"/>
    <w:rsid w:val="00820B02"/>
    <w:rsid w:val="00821DC7"/>
    <w:rsid w:val="0082673B"/>
    <w:rsid w:val="00832333"/>
    <w:rsid w:val="00832F0B"/>
    <w:rsid w:val="00835559"/>
    <w:rsid w:val="008449DF"/>
    <w:rsid w:val="00845116"/>
    <w:rsid w:val="00845151"/>
    <w:rsid w:val="00853728"/>
    <w:rsid w:val="008602B4"/>
    <w:rsid w:val="008602CF"/>
    <w:rsid w:val="00861799"/>
    <w:rsid w:val="00863F44"/>
    <w:rsid w:val="00865A74"/>
    <w:rsid w:val="00867D29"/>
    <w:rsid w:val="00875036"/>
    <w:rsid w:val="008774D5"/>
    <w:rsid w:val="00880637"/>
    <w:rsid w:val="00882F10"/>
    <w:rsid w:val="00886AB5"/>
    <w:rsid w:val="008876BC"/>
    <w:rsid w:val="00895C78"/>
    <w:rsid w:val="00895F3A"/>
    <w:rsid w:val="00897768"/>
    <w:rsid w:val="008A6565"/>
    <w:rsid w:val="008B50BB"/>
    <w:rsid w:val="008C07D2"/>
    <w:rsid w:val="008C2126"/>
    <w:rsid w:val="008C57EB"/>
    <w:rsid w:val="008D0BE6"/>
    <w:rsid w:val="008D1B22"/>
    <w:rsid w:val="008D2364"/>
    <w:rsid w:val="008D32C8"/>
    <w:rsid w:val="008D6BED"/>
    <w:rsid w:val="008D7C74"/>
    <w:rsid w:val="008E5F10"/>
    <w:rsid w:val="008E7DAF"/>
    <w:rsid w:val="008F1C7F"/>
    <w:rsid w:val="008F51CA"/>
    <w:rsid w:val="00900A31"/>
    <w:rsid w:val="00905052"/>
    <w:rsid w:val="00906DBB"/>
    <w:rsid w:val="00907C36"/>
    <w:rsid w:val="0091246A"/>
    <w:rsid w:val="00916D13"/>
    <w:rsid w:val="00922F6D"/>
    <w:rsid w:val="00923DE8"/>
    <w:rsid w:val="00932442"/>
    <w:rsid w:val="00935F7A"/>
    <w:rsid w:val="0093732F"/>
    <w:rsid w:val="00940DCE"/>
    <w:rsid w:val="00942F50"/>
    <w:rsid w:val="00951F1B"/>
    <w:rsid w:val="009574A5"/>
    <w:rsid w:val="009621B0"/>
    <w:rsid w:val="009626A2"/>
    <w:rsid w:val="00962F85"/>
    <w:rsid w:val="0096312B"/>
    <w:rsid w:val="00963297"/>
    <w:rsid w:val="00964715"/>
    <w:rsid w:val="00965007"/>
    <w:rsid w:val="009748BA"/>
    <w:rsid w:val="00974ED8"/>
    <w:rsid w:val="0097509D"/>
    <w:rsid w:val="00975D73"/>
    <w:rsid w:val="00982354"/>
    <w:rsid w:val="0098306D"/>
    <w:rsid w:val="00986955"/>
    <w:rsid w:val="00987B5A"/>
    <w:rsid w:val="00991AAB"/>
    <w:rsid w:val="009945EF"/>
    <w:rsid w:val="00996ABB"/>
    <w:rsid w:val="00997F6D"/>
    <w:rsid w:val="009A137C"/>
    <w:rsid w:val="009A4030"/>
    <w:rsid w:val="009A4D58"/>
    <w:rsid w:val="009B0791"/>
    <w:rsid w:val="009B52F9"/>
    <w:rsid w:val="009B5B7E"/>
    <w:rsid w:val="009C536C"/>
    <w:rsid w:val="009C6C29"/>
    <w:rsid w:val="009D75DD"/>
    <w:rsid w:val="009E1B95"/>
    <w:rsid w:val="009E5720"/>
    <w:rsid w:val="009F116A"/>
    <w:rsid w:val="009F3E85"/>
    <w:rsid w:val="009F4ED5"/>
    <w:rsid w:val="00A02FB1"/>
    <w:rsid w:val="00A0699C"/>
    <w:rsid w:val="00A07D19"/>
    <w:rsid w:val="00A07FB2"/>
    <w:rsid w:val="00A1052E"/>
    <w:rsid w:val="00A126C5"/>
    <w:rsid w:val="00A135FA"/>
    <w:rsid w:val="00A23025"/>
    <w:rsid w:val="00A24214"/>
    <w:rsid w:val="00A27441"/>
    <w:rsid w:val="00A3511E"/>
    <w:rsid w:val="00A3609C"/>
    <w:rsid w:val="00A412ED"/>
    <w:rsid w:val="00A442E6"/>
    <w:rsid w:val="00A47946"/>
    <w:rsid w:val="00A51AEA"/>
    <w:rsid w:val="00A54122"/>
    <w:rsid w:val="00A54446"/>
    <w:rsid w:val="00A565BF"/>
    <w:rsid w:val="00A62628"/>
    <w:rsid w:val="00A63E85"/>
    <w:rsid w:val="00A669AC"/>
    <w:rsid w:val="00A66AA6"/>
    <w:rsid w:val="00A67EB6"/>
    <w:rsid w:val="00A7213A"/>
    <w:rsid w:val="00A76A54"/>
    <w:rsid w:val="00A80AF1"/>
    <w:rsid w:val="00A81252"/>
    <w:rsid w:val="00A873D0"/>
    <w:rsid w:val="00A94027"/>
    <w:rsid w:val="00A96A1F"/>
    <w:rsid w:val="00A96FDC"/>
    <w:rsid w:val="00A97593"/>
    <w:rsid w:val="00AA3153"/>
    <w:rsid w:val="00AB7278"/>
    <w:rsid w:val="00AC06A0"/>
    <w:rsid w:val="00AC1BD3"/>
    <w:rsid w:val="00AC3208"/>
    <w:rsid w:val="00AC5216"/>
    <w:rsid w:val="00AD2339"/>
    <w:rsid w:val="00AD24C8"/>
    <w:rsid w:val="00AD35D0"/>
    <w:rsid w:val="00AD3A4B"/>
    <w:rsid w:val="00AD7472"/>
    <w:rsid w:val="00AD75BC"/>
    <w:rsid w:val="00AD7AAB"/>
    <w:rsid w:val="00AF34A4"/>
    <w:rsid w:val="00AF5E9A"/>
    <w:rsid w:val="00B02B60"/>
    <w:rsid w:val="00B03445"/>
    <w:rsid w:val="00B03F8F"/>
    <w:rsid w:val="00B12D2B"/>
    <w:rsid w:val="00B12D78"/>
    <w:rsid w:val="00B24B48"/>
    <w:rsid w:val="00B25BF4"/>
    <w:rsid w:val="00B32C06"/>
    <w:rsid w:val="00B34440"/>
    <w:rsid w:val="00B346A2"/>
    <w:rsid w:val="00B35702"/>
    <w:rsid w:val="00B36A06"/>
    <w:rsid w:val="00B36CDB"/>
    <w:rsid w:val="00B444F0"/>
    <w:rsid w:val="00B44E92"/>
    <w:rsid w:val="00B54636"/>
    <w:rsid w:val="00B5520A"/>
    <w:rsid w:val="00B61C2F"/>
    <w:rsid w:val="00B64107"/>
    <w:rsid w:val="00B64BAF"/>
    <w:rsid w:val="00B706FB"/>
    <w:rsid w:val="00B72455"/>
    <w:rsid w:val="00B733E9"/>
    <w:rsid w:val="00B7590C"/>
    <w:rsid w:val="00B83AAC"/>
    <w:rsid w:val="00B94E5C"/>
    <w:rsid w:val="00B94F27"/>
    <w:rsid w:val="00B9606E"/>
    <w:rsid w:val="00B971D9"/>
    <w:rsid w:val="00BA20A7"/>
    <w:rsid w:val="00BA2527"/>
    <w:rsid w:val="00BA53DF"/>
    <w:rsid w:val="00BA723A"/>
    <w:rsid w:val="00BB29BE"/>
    <w:rsid w:val="00BB6DA4"/>
    <w:rsid w:val="00BB7B24"/>
    <w:rsid w:val="00BC08D6"/>
    <w:rsid w:val="00BC0974"/>
    <w:rsid w:val="00BC5463"/>
    <w:rsid w:val="00BC6CBC"/>
    <w:rsid w:val="00BD1B30"/>
    <w:rsid w:val="00BD3351"/>
    <w:rsid w:val="00BD5823"/>
    <w:rsid w:val="00BD7381"/>
    <w:rsid w:val="00BE1B22"/>
    <w:rsid w:val="00BE3E5A"/>
    <w:rsid w:val="00BE6185"/>
    <w:rsid w:val="00BF01B4"/>
    <w:rsid w:val="00BF4B48"/>
    <w:rsid w:val="00C042DD"/>
    <w:rsid w:val="00C04BF8"/>
    <w:rsid w:val="00C235C0"/>
    <w:rsid w:val="00C2398F"/>
    <w:rsid w:val="00C25EE1"/>
    <w:rsid w:val="00C3075A"/>
    <w:rsid w:val="00C33725"/>
    <w:rsid w:val="00C37E27"/>
    <w:rsid w:val="00C404E0"/>
    <w:rsid w:val="00C44C91"/>
    <w:rsid w:val="00C46210"/>
    <w:rsid w:val="00C47791"/>
    <w:rsid w:val="00C500CC"/>
    <w:rsid w:val="00C50860"/>
    <w:rsid w:val="00C553E0"/>
    <w:rsid w:val="00C55A20"/>
    <w:rsid w:val="00C56AE0"/>
    <w:rsid w:val="00C57491"/>
    <w:rsid w:val="00C645AC"/>
    <w:rsid w:val="00C64BEC"/>
    <w:rsid w:val="00C70A8D"/>
    <w:rsid w:val="00C767BE"/>
    <w:rsid w:val="00C77730"/>
    <w:rsid w:val="00C806A0"/>
    <w:rsid w:val="00C80EC4"/>
    <w:rsid w:val="00C865AB"/>
    <w:rsid w:val="00C867DF"/>
    <w:rsid w:val="00C91993"/>
    <w:rsid w:val="00C919FE"/>
    <w:rsid w:val="00C92969"/>
    <w:rsid w:val="00C931DA"/>
    <w:rsid w:val="00CA1034"/>
    <w:rsid w:val="00CA4CCB"/>
    <w:rsid w:val="00CB2DE5"/>
    <w:rsid w:val="00CB7EBF"/>
    <w:rsid w:val="00CC14C2"/>
    <w:rsid w:val="00CC224A"/>
    <w:rsid w:val="00CC4696"/>
    <w:rsid w:val="00CC690E"/>
    <w:rsid w:val="00CC7998"/>
    <w:rsid w:val="00CD4221"/>
    <w:rsid w:val="00CD4CF6"/>
    <w:rsid w:val="00CD53F9"/>
    <w:rsid w:val="00CE50D0"/>
    <w:rsid w:val="00CE79E5"/>
    <w:rsid w:val="00CF162D"/>
    <w:rsid w:val="00D03A1B"/>
    <w:rsid w:val="00D05778"/>
    <w:rsid w:val="00D05AB2"/>
    <w:rsid w:val="00D15FD3"/>
    <w:rsid w:val="00D16415"/>
    <w:rsid w:val="00D16D8D"/>
    <w:rsid w:val="00D209A1"/>
    <w:rsid w:val="00D21988"/>
    <w:rsid w:val="00D22F56"/>
    <w:rsid w:val="00D23791"/>
    <w:rsid w:val="00D25CEF"/>
    <w:rsid w:val="00D340B2"/>
    <w:rsid w:val="00D36E31"/>
    <w:rsid w:val="00D37399"/>
    <w:rsid w:val="00D443E5"/>
    <w:rsid w:val="00D5215E"/>
    <w:rsid w:val="00D651CB"/>
    <w:rsid w:val="00D70045"/>
    <w:rsid w:val="00D70D6F"/>
    <w:rsid w:val="00D75120"/>
    <w:rsid w:val="00D813BC"/>
    <w:rsid w:val="00D85CEE"/>
    <w:rsid w:val="00D870E0"/>
    <w:rsid w:val="00D91BE0"/>
    <w:rsid w:val="00D931F7"/>
    <w:rsid w:val="00DA1919"/>
    <w:rsid w:val="00DA3719"/>
    <w:rsid w:val="00DA7367"/>
    <w:rsid w:val="00DB40DA"/>
    <w:rsid w:val="00DB4941"/>
    <w:rsid w:val="00DB5DDC"/>
    <w:rsid w:val="00DB7C05"/>
    <w:rsid w:val="00DC2F43"/>
    <w:rsid w:val="00DD08BA"/>
    <w:rsid w:val="00DD2C14"/>
    <w:rsid w:val="00DD3E81"/>
    <w:rsid w:val="00DD77FA"/>
    <w:rsid w:val="00DE15B4"/>
    <w:rsid w:val="00DE246D"/>
    <w:rsid w:val="00DE3C43"/>
    <w:rsid w:val="00DE42D5"/>
    <w:rsid w:val="00DE532F"/>
    <w:rsid w:val="00DE6037"/>
    <w:rsid w:val="00DE6702"/>
    <w:rsid w:val="00DF5283"/>
    <w:rsid w:val="00E01A66"/>
    <w:rsid w:val="00E03412"/>
    <w:rsid w:val="00E07DA5"/>
    <w:rsid w:val="00E13DD8"/>
    <w:rsid w:val="00E14549"/>
    <w:rsid w:val="00E152D1"/>
    <w:rsid w:val="00E15B89"/>
    <w:rsid w:val="00E17022"/>
    <w:rsid w:val="00E22A0C"/>
    <w:rsid w:val="00E22A80"/>
    <w:rsid w:val="00E26A9C"/>
    <w:rsid w:val="00E30B04"/>
    <w:rsid w:val="00E3141B"/>
    <w:rsid w:val="00E33ADF"/>
    <w:rsid w:val="00E4505B"/>
    <w:rsid w:val="00E51F5C"/>
    <w:rsid w:val="00E533F3"/>
    <w:rsid w:val="00E54DF5"/>
    <w:rsid w:val="00E55ED4"/>
    <w:rsid w:val="00E62DD1"/>
    <w:rsid w:val="00E631D1"/>
    <w:rsid w:val="00E65B84"/>
    <w:rsid w:val="00E65C46"/>
    <w:rsid w:val="00E727EE"/>
    <w:rsid w:val="00E74746"/>
    <w:rsid w:val="00E74D64"/>
    <w:rsid w:val="00E74FA4"/>
    <w:rsid w:val="00E77DCA"/>
    <w:rsid w:val="00E83B58"/>
    <w:rsid w:val="00E84B66"/>
    <w:rsid w:val="00E94C2E"/>
    <w:rsid w:val="00E9522D"/>
    <w:rsid w:val="00EA0AF2"/>
    <w:rsid w:val="00EA7952"/>
    <w:rsid w:val="00EA7DFA"/>
    <w:rsid w:val="00EB0E17"/>
    <w:rsid w:val="00EC322C"/>
    <w:rsid w:val="00EC407F"/>
    <w:rsid w:val="00EC43E2"/>
    <w:rsid w:val="00EC5077"/>
    <w:rsid w:val="00ED142F"/>
    <w:rsid w:val="00ED4625"/>
    <w:rsid w:val="00ED5718"/>
    <w:rsid w:val="00ED6F51"/>
    <w:rsid w:val="00ED7F71"/>
    <w:rsid w:val="00EE1E2F"/>
    <w:rsid w:val="00EE2F13"/>
    <w:rsid w:val="00EE3042"/>
    <w:rsid w:val="00EE5661"/>
    <w:rsid w:val="00EE6502"/>
    <w:rsid w:val="00EE69E5"/>
    <w:rsid w:val="00EF0156"/>
    <w:rsid w:val="00EF1AE0"/>
    <w:rsid w:val="00EF1D8B"/>
    <w:rsid w:val="00EF6909"/>
    <w:rsid w:val="00F01E02"/>
    <w:rsid w:val="00F0366A"/>
    <w:rsid w:val="00F07EBE"/>
    <w:rsid w:val="00F11710"/>
    <w:rsid w:val="00F23456"/>
    <w:rsid w:val="00F25211"/>
    <w:rsid w:val="00F30761"/>
    <w:rsid w:val="00F41159"/>
    <w:rsid w:val="00F42824"/>
    <w:rsid w:val="00F454E1"/>
    <w:rsid w:val="00F47C8C"/>
    <w:rsid w:val="00F52809"/>
    <w:rsid w:val="00F53E4F"/>
    <w:rsid w:val="00F5608F"/>
    <w:rsid w:val="00F566DF"/>
    <w:rsid w:val="00F56E3F"/>
    <w:rsid w:val="00F631EC"/>
    <w:rsid w:val="00F64D84"/>
    <w:rsid w:val="00F83407"/>
    <w:rsid w:val="00F85984"/>
    <w:rsid w:val="00F90646"/>
    <w:rsid w:val="00F9503B"/>
    <w:rsid w:val="00F97B71"/>
    <w:rsid w:val="00F97F30"/>
    <w:rsid w:val="00FA041D"/>
    <w:rsid w:val="00FA21B3"/>
    <w:rsid w:val="00FA4717"/>
    <w:rsid w:val="00FA609E"/>
    <w:rsid w:val="00FA6F09"/>
    <w:rsid w:val="00FA6FE9"/>
    <w:rsid w:val="00FC2B70"/>
    <w:rsid w:val="00FC593D"/>
    <w:rsid w:val="00FD0F79"/>
    <w:rsid w:val="00FD2295"/>
    <w:rsid w:val="00FD4682"/>
    <w:rsid w:val="00FD47F5"/>
    <w:rsid w:val="00FE0116"/>
    <w:rsid w:val="00FE67FE"/>
    <w:rsid w:val="00FF486B"/>
    <w:rsid w:val="00FF56F2"/>
    <w:rsid w:val="00FF6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5A281107"/>
  <w15:chartTrackingRefBased/>
  <w15:docId w15:val="{BF6DB9C3-7364-495D-8618-80DD4EEB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1BA8"/>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A96FDC"/>
    <w:pPr>
      <w:keepNext/>
      <w:keepLines/>
      <w:spacing w:before="40" w:after="0" w:line="240" w:lineRule="auto"/>
      <w:outlineLvl w:val="2"/>
    </w:pPr>
    <w:rPr>
      <w:rFonts w:ascii="Arial" w:eastAsiaTheme="majorEastAsia"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A96FDC"/>
    <w:rPr>
      <w:rFonts w:ascii="Arial" w:eastAsiaTheme="majorEastAsia" w:hAnsi="Arial" w:cs="Arial"/>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DA3719"/>
    <w:pPr>
      <w:autoSpaceDE w:val="0"/>
      <w:autoSpaceDN w:val="0"/>
      <w:adjustRightInd w:val="0"/>
      <w:spacing w:after="0" w:line="240" w:lineRule="auto"/>
    </w:pPr>
    <w:rPr>
      <w:rFonts w:ascii="Open Sans" w:hAnsi="Open Sans" w:cs="Open Sans"/>
      <w:color w:val="000000"/>
      <w:sz w:val="24"/>
      <w:szCs w:val="24"/>
    </w:rPr>
  </w:style>
  <w:style w:type="character" w:styleId="UyteHipercze">
    <w:name w:val="FollowedHyperlink"/>
    <w:basedOn w:val="Domylnaczcionkaakapitu"/>
    <w:uiPriority w:val="99"/>
    <w:semiHidden/>
    <w:unhideWhenUsed/>
    <w:rsid w:val="00126977"/>
    <w:rPr>
      <w:color w:val="954F72" w:themeColor="followedHyperlink"/>
      <w:u w:val="single"/>
    </w:rPr>
  </w:style>
  <w:style w:type="paragraph" w:customStyle="1" w:styleId="text-justify">
    <w:name w:val="text-justify"/>
    <w:basedOn w:val="Normalny"/>
    <w:rsid w:val="00F950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A975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88704">
      <w:bodyDiv w:val="1"/>
      <w:marLeft w:val="0"/>
      <w:marRight w:val="0"/>
      <w:marTop w:val="0"/>
      <w:marBottom w:val="0"/>
      <w:divBdr>
        <w:top w:val="none" w:sz="0" w:space="0" w:color="auto"/>
        <w:left w:val="none" w:sz="0" w:space="0" w:color="auto"/>
        <w:bottom w:val="none" w:sz="0" w:space="0" w:color="auto"/>
        <w:right w:val="none" w:sz="0" w:space="0" w:color="auto"/>
      </w:divBdr>
    </w:div>
    <w:div w:id="364986765">
      <w:bodyDiv w:val="1"/>
      <w:marLeft w:val="0"/>
      <w:marRight w:val="0"/>
      <w:marTop w:val="0"/>
      <w:marBottom w:val="0"/>
      <w:divBdr>
        <w:top w:val="none" w:sz="0" w:space="0" w:color="auto"/>
        <w:left w:val="none" w:sz="0" w:space="0" w:color="auto"/>
        <w:bottom w:val="none" w:sz="0" w:space="0" w:color="auto"/>
        <w:right w:val="none" w:sz="0" w:space="0" w:color="auto"/>
      </w:divBdr>
    </w:div>
    <w:div w:id="406344583">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9411654">
      <w:bodyDiv w:val="1"/>
      <w:marLeft w:val="0"/>
      <w:marRight w:val="0"/>
      <w:marTop w:val="0"/>
      <w:marBottom w:val="0"/>
      <w:divBdr>
        <w:top w:val="none" w:sz="0" w:space="0" w:color="auto"/>
        <w:left w:val="none" w:sz="0" w:space="0" w:color="auto"/>
        <w:bottom w:val="none" w:sz="0" w:space="0" w:color="auto"/>
        <w:right w:val="none" w:sz="0" w:space="0" w:color="auto"/>
      </w:divBdr>
    </w:div>
    <w:div w:id="1607034656">
      <w:bodyDiv w:val="1"/>
      <w:marLeft w:val="0"/>
      <w:marRight w:val="0"/>
      <w:marTop w:val="0"/>
      <w:marBottom w:val="0"/>
      <w:divBdr>
        <w:top w:val="none" w:sz="0" w:space="0" w:color="auto"/>
        <w:left w:val="none" w:sz="0" w:space="0" w:color="auto"/>
        <w:bottom w:val="none" w:sz="0" w:space="0" w:color="auto"/>
        <w:right w:val="none" w:sz="0" w:space="0" w:color="auto"/>
      </w:divBdr>
    </w:div>
    <w:div w:id="170193170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8432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nowe-zasady-pomocy-de-minim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pl/web/zdrowie/zdrowa-przyszlosc-ramy-strategiczne-rozwoju-systemu-ochrony-zdrowia-na-lata-2021-2027-z-perspektywa-do-2030%2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asiw.mz.gov.pl/mapy-informacje/mapa-2022-2026/analizy/ambulatoryjna-opieka-specjalistyczna/" TargetMode="External"/><Relationship Id="rId2" Type="http://schemas.openxmlformats.org/officeDocument/2006/relationships/hyperlink" Target="https://dziennikmz.mz.gov.pl/DUM_MZ/2021/69/akt.pdf" TargetMode="External"/><Relationship Id="rId1" Type="http://schemas.openxmlformats.org/officeDocument/2006/relationships/hyperlink" Target="https://dziennikmz.mz.gov.pl/DUM_MZ/2021/69/akt.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D26A6-4817-4BDB-8195-37A69124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33</Pages>
  <Words>8002</Words>
  <Characters>48018</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Bradło, Magdalena</cp:lastModifiedBy>
  <cp:revision>23</cp:revision>
  <dcterms:created xsi:type="dcterms:W3CDTF">2024-07-22T12:03:00Z</dcterms:created>
  <dcterms:modified xsi:type="dcterms:W3CDTF">2024-09-18T09:35:00Z</dcterms:modified>
</cp:coreProperties>
</file>