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5CFE0" w14:textId="0283596D" w:rsidR="001A0608" w:rsidRPr="00743F8C" w:rsidRDefault="00386DF8" w:rsidP="009A4994">
      <w:pPr>
        <w:tabs>
          <w:tab w:val="left" w:pos="0"/>
        </w:tabs>
        <w:spacing w:after="3600" w:line="276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743F8C">
        <w:rPr>
          <w:rFonts w:ascii="Arial" w:hAnsi="Arial" w:cs="Arial"/>
          <w:bCs/>
          <w:iCs/>
          <w:color w:val="404040"/>
          <w:sz w:val="20"/>
          <w:szCs w:val="20"/>
        </w:rPr>
        <w:t xml:space="preserve">Załącznik </w:t>
      </w:r>
      <w:r w:rsidR="009A4994" w:rsidRPr="00743F8C">
        <w:rPr>
          <w:rFonts w:ascii="Arial" w:hAnsi="Arial" w:cs="Arial"/>
          <w:bCs/>
          <w:iCs/>
          <w:color w:val="404040"/>
          <w:sz w:val="20"/>
          <w:szCs w:val="20"/>
        </w:rPr>
        <w:t>Nr 10 do</w:t>
      </w:r>
      <w:r w:rsidR="00F548CE" w:rsidRPr="00743F8C">
        <w:rPr>
          <w:rFonts w:ascii="Arial" w:hAnsi="Arial" w:cs="Arial"/>
          <w:bCs/>
          <w:iCs/>
          <w:color w:val="404040"/>
          <w:sz w:val="20"/>
          <w:szCs w:val="20"/>
        </w:rPr>
        <w:t xml:space="preserve"> </w:t>
      </w:r>
      <w:r w:rsidR="008C3B7B" w:rsidRPr="00743F8C">
        <w:rPr>
          <w:rFonts w:ascii="Arial" w:hAnsi="Arial" w:cs="Arial"/>
          <w:bCs/>
          <w:iCs/>
          <w:color w:val="404040"/>
          <w:sz w:val="20"/>
          <w:szCs w:val="20"/>
        </w:rPr>
        <w:t>Umowy o dofina</w:t>
      </w:r>
      <w:r w:rsidR="00130106" w:rsidRPr="00743F8C">
        <w:rPr>
          <w:rFonts w:ascii="Arial" w:hAnsi="Arial" w:cs="Arial"/>
          <w:bCs/>
          <w:iCs/>
          <w:color w:val="404040"/>
          <w:sz w:val="20"/>
          <w:szCs w:val="20"/>
        </w:rPr>
        <w:t>n</w:t>
      </w:r>
      <w:r w:rsidR="008C3B7B" w:rsidRPr="00743F8C">
        <w:rPr>
          <w:rFonts w:ascii="Arial" w:hAnsi="Arial" w:cs="Arial"/>
          <w:bCs/>
          <w:iCs/>
          <w:color w:val="404040"/>
          <w:sz w:val="20"/>
          <w:szCs w:val="20"/>
        </w:rPr>
        <w:t>sowanie/Porozumienia o dofinansowaniu/</w:t>
      </w:r>
      <w:r w:rsidR="00A562EC" w:rsidRPr="00743F8C">
        <w:rPr>
          <w:rFonts w:ascii="Arial" w:hAnsi="Arial" w:cs="Arial"/>
          <w:bCs/>
          <w:iCs/>
          <w:color w:val="404040"/>
          <w:sz w:val="20"/>
          <w:szCs w:val="20"/>
        </w:rPr>
        <w:t>Uchwały w </w:t>
      </w:r>
      <w:r w:rsidR="008C3B7B" w:rsidRPr="00743F8C">
        <w:rPr>
          <w:rFonts w:ascii="Arial" w:hAnsi="Arial" w:cs="Arial"/>
          <w:bCs/>
          <w:iCs/>
          <w:color w:val="404040"/>
          <w:sz w:val="20"/>
          <w:szCs w:val="20"/>
        </w:rPr>
        <w:t>sprawie podjęcia decyzji o </w:t>
      </w:r>
      <w:r w:rsidR="00CE14FE" w:rsidRPr="00743F8C">
        <w:rPr>
          <w:rFonts w:ascii="Arial" w:hAnsi="Arial" w:cs="Arial"/>
          <w:bCs/>
          <w:iCs/>
          <w:color w:val="404040"/>
          <w:sz w:val="20"/>
          <w:szCs w:val="20"/>
        </w:rPr>
        <w:t>dofinansowaniu dla</w:t>
      </w:r>
      <w:r w:rsidR="00F548CE" w:rsidRPr="00743F8C">
        <w:rPr>
          <w:rFonts w:ascii="Arial" w:hAnsi="Arial" w:cs="Arial"/>
          <w:bCs/>
          <w:iCs/>
          <w:color w:val="404040"/>
          <w:sz w:val="20"/>
          <w:szCs w:val="20"/>
        </w:rPr>
        <w:t xml:space="preserve"> Projektu realizowanego w ramach </w:t>
      </w:r>
      <w:r w:rsidR="000B2135" w:rsidRPr="00743F8C">
        <w:rPr>
          <w:rFonts w:ascii="Arial" w:hAnsi="Arial" w:cs="Arial"/>
          <w:bCs/>
          <w:iCs/>
          <w:color w:val="404040"/>
          <w:sz w:val="20"/>
          <w:szCs w:val="20"/>
        </w:rPr>
        <w:t>FEM</w:t>
      </w:r>
      <w:r w:rsidR="00CE14FE" w:rsidRPr="00743F8C">
        <w:rPr>
          <w:rFonts w:ascii="Arial" w:hAnsi="Arial" w:cs="Arial"/>
          <w:bCs/>
          <w:iCs/>
          <w:color w:val="404040"/>
          <w:sz w:val="20"/>
          <w:szCs w:val="20"/>
        </w:rPr>
        <w:t xml:space="preserve"> na</w:t>
      </w:r>
      <w:r w:rsidR="00F548CE" w:rsidRPr="00743F8C">
        <w:rPr>
          <w:rFonts w:ascii="Arial" w:hAnsi="Arial" w:cs="Arial"/>
          <w:bCs/>
          <w:iCs/>
          <w:color w:val="404040"/>
          <w:sz w:val="20"/>
          <w:szCs w:val="20"/>
        </w:rPr>
        <w:t xml:space="preserve"> lata 20</w:t>
      </w:r>
      <w:r w:rsidR="006930FD" w:rsidRPr="00743F8C">
        <w:rPr>
          <w:rFonts w:ascii="Arial" w:hAnsi="Arial" w:cs="Arial"/>
          <w:bCs/>
          <w:iCs/>
          <w:color w:val="404040"/>
          <w:sz w:val="20"/>
          <w:szCs w:val="20"/>
        </w:rPr>
        <w:t>21</w:t>
      </w:r>
      <w:r w:rsidR="00F548CE" w:rsidRPr="00743F8C">
        <w:rPr>
          <w:rFonts w:ascii="Arial" w:hAnsi="Arial" w:cs="Arial"/>
          <w:bCs/>
          <w:iCs/>
          <w:color w:val="404040"/>
          <w:sz w:val="20"/>
          <w:szCs w:val="20"/>
        </w:rPr>
        <w:t>-202</w:t>
      </w:r>
      <w:r w:rsidR="006930FD" w:rsidRPr="00743F8C">
        <w:rPr>
          <w:rFonts w:ascii="Arial" w:hAnsi="Arial" w:cs="Arial"/>
          <w:bCs/>
          <w:iCs/>
          <w:color w:val="404040"/>
          <w:sz w:val="20"/>
          <w:szCs w:val="20"/>
        </w:rPr>
        <w:t>7</w:t>
      </w:r>
      <w:r w:rsidR="00630B4D" w:rsidRPr="00743F8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7D486C3" w14:textId="77777777" w:rsidR="001A0608" w:rsidRPr="00435FAD" w:rsidRDefault="00CE14FE" w:rsidP="009A499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56"/>
          <w:szCs w:val="56"/>
        </w:rPr>
      </w:pPr>
      <w:r w:rsidRPr="00435FAD">
        <w:rPr>
          <w:rFonts w:ascii="Arial" w:eastAsia="Times New Roman" w:hAnsi="Arial" w:cs="Arial"/>
          <w:kern w:val="28"/>
          <w:sz w:val="56"/>
          <w:szCs w:val="56"/>
        </w:rPr>
        <w:t>Trwałość i archiwizacja</w:t>
      </w:r>
    </w:p>
    <w:p w14:paraId="3F42BE22" w14:textId="77777777" w:rsidR="007C5F30" w:rsidRPr="00435FAD" w:rsidRDefault="007C5F30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7E84E947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4BF63B35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404A482E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7CBFE413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689DA529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02D60445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676E6D88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126CE988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7747B8D4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158AA696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03258EDB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52E60A2D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5E21370A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3B49718B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0B95C574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0BC4B275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13FEF8A4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37955FA7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78836CB8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64EED3FD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39478892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084F25F4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5F6FBE1B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5CDD020D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25A48A4F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345ACD85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1A8B3279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691C068C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73342AB5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335759A4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3916B408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37056D60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649"/>
      </w:tblGrid>
      <w:tr w:rsidR="00E4443B" w:rsidRPr="00435FAD" w14:paraId="047778C3" w14:textId="77777777" w:rsidTr="001A6A0C">
        <w:trPr>
          <w:trHeight w:val="416"/>
        </w:trPr>
        <w:tc>
          <w:tcPr>
            <w:tcW w:w="8350" w:type="dxa"/>
            <w:gridSpan w:val="2"/>
          </w:tcPr>
          <w:p w14:paraId="6641C6E0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  <w:lastRenderedPageBreak/>
              <w:t>WYKAZ SKRÓTÓW:</w:t>
            </w:r>
          </w:p>
        </w:tc>
      </w:tr>
      <w:tr w:rsidR="00E4443B" w:rsidRPr="00435FAD" w14:paraId="3309D731" w14:textId="77777777" w:rsidTr="009B4BC7">
        <w:tc>
          <w:tcPr>
            <w:tcW w:w="1701" w:type="dxa"/>
          </w:tcPr>
          <w:p w14:paraId="76608E34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  <w:t>CST2021</w:t>
            </w:r>
          </w:p>
        </w:tc>
        <w:tc>
          <w:tcPr>
            <w:tcW w:w="6649" w:type="dxa"/>
          </w:tcPr>
          <w:p w14:paraId="713C5806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Centralny System Teleinformatyczny</w:t>
            </w:r>
          </w:p>
        </w:tc>
      </w:tr>
      <w:tr w:rsidR="00E4443B" w:rsidRPr="00435FAD" w14:paraId="1F8979F1" w14:textId="77777777" w:rsidTr="009B4BC7">
        <w:tc>
          <w:tcPr>
            <w:tcW w:w="1701" w:type="dxa"/>
          </w:tcPr>
          <w:p w14:paraId="1B9133C4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  <w:t>EFRR</w:t>
            </w:r>
          </w:p>
        </w:tc>
        <w:tc>
          <w:tcPr>
            <w:tcW w:w="6649" w:type="dxa"/>
          </w:tcPr>
          <w:p w14:paraId="2C7BAC30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Europejski Fundusz Rozwoju Regionalnego</w:t>
            </w:r>
          </w:p>
        </w:tc>
      </w:tr>
      <w:tr w:rsidR="00E4443B" w:rsidRPr="00435FAD" w14:paraId="6E0193F8" w14:textId="77777777" w:rsidTr="009B4BC7">
        <w:tc>
          <w:tcPr>
            <w:tcW w:w="1701" w:type="dxa"/>
          </w:tcPr>
          <w:p w14:paraId="7817D77B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  <w:t>EFS+</w:t>
            </w:r>
          </w:p>
        </w:tc>
        <w:tc>
          <w:tcPr>
            <w:tcW w:w="6649" w:type="dxa"/>
          </w:tcPr>
          <w:p w14:paraId="45B28E15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Europejski Fundusz Społeczny Plus</w:t>
            </w:r>
          </w:p>
        </w:tc>
      </w:tr>
      <w:tr w:rsidR="00E4443B" w:rsidRPr="00435FAD" w14:paraId="48F262A1" w14:textId="77777777" w:rsidTr="009B4BC7">
        <w:tc>
          <w:tcPr>
            <w:tcW w:w="1701" w:type="dxa"/>
          </w:tcPr>
          <w:p w14:paraId="4D9670DA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  <w:t>FEM 2021-2027</w:t>
            </w:r>
          </w:p>
        </w:tc>
        <w:tc>
          <w:tcPr>
            <w:tcW w:w="6649" w:type="dxa"/>
          </w:tcPr>
          <w:p w14:paraId="1F743A6E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Fundusze Europejskie dla Małopolski 2021-2027</w:t>
            </w:r>
          </w:p>
        </w:tc>
      </w:tr>
      <w:tr w:rsidR="00E4443B" w:rsidRPr="00435FAD" w14:paraId="6A66CC9C" w14:textId="77777777" w:rsidTr="009B4BC7">
        <w:tc>
          <w:tcPr>
            <w:tcW w:w="1701" w:type="dxa"/>
          </w:tcPr>
          <w:p w14:paraId="15BE9E12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  <w:t>FS</w:t>
            </w:r>
          </w:p>
        </w:tc>
        <w:tc>
          <w:tcPr>
            <w:tcW w:w="6649" w:type="dxa"/>
          </w:tcPr>
          <w:p w14:paraId="4CC2DB60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Fundusz Spójności</w:t>
            </w:r>
          </w:p>
        </w:tc>
      </w:tr>
      <w:tr w:rsidR="00E4443B" w:rsidRPr="00435FAD" w14:paraId="5CBEF09B" w14:textId="77777777" w:rsidTr="009B4BC7">
        <w:tc>
          <w:tcPr>
            <w:tcW w:w="1701" w:type="dxa"/>
          </w:tcPr>
          <w:p w14:paraId="04C47B9B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  <w:t>FST</w:t>
            </w:r>
          </w:p>
        </w:tc>
        <w:tc>
          <w:tcPr>
            <w:tcW w:w="6649" w:type="dxa"/>
          </w:tcPr>
          <w:p w14:paraId="00C69140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Fundusz na rzecz Sprawiedliwej Transformacji</w:t>
            </w:r>
          </w:p>
        </w:tc>
      </w:tr>
      <w:tr w:rsidR="00E4443B" w:rsidRPr="00435FAD" w14:paraId="06256B30" w14:textId="77777777" w:rsidTr="009B4BC7">
        <w:tc>
          <w:tcPr>
            <w:tcW w:w="1701" w:type="dxa"/>
          </w:tcPr>
          <w:p w14:paraId="24215888" w14:textId="45B7EFF2" w:rsidR="007C5F30" w:rsidRPr="00435FAD" w:rsidRDefault="00E95B90" w:rsidP="00060399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  <w:t xml:space="preserve">IZ FEM </w:t>
            </w:r>
          </w:p>
        </w:tc>
        <w:tc>
          <w:tcPr>
            <w:tcW w:w="6649" w:type="dxa"/>
          </w:tcPr>
          <w:p w14:paraId="2E4E1FC4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</w:pP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Instytucja Zarządzająca (Zarząd Województwa Małopolskiego)</w:t>
            </w:r>
          </w:p>
        </w:tc>
      </w:tr>
      <w:tr w:rsidR="00E4443B" w:rsidRPr="00435FAD" w14:paraId="18CFC232" w14:textId="77777777" w:rsidTr="009B4BC7">
        <w:tc>
          <w:tcPr>
            <w:tcW w:w="1701" w:type="dxa"/>
          </w:tcPr>
          <w:p w14:paraId="648DC0C4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</w:pPr>
            <w:proofErr w:type="spellStart"/>
            <w:r w:rsidRPr="00435FAD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  <w:t>SzOP</w:t>
            </w:r>
            <w:proofErr w:type="spellEnd"/>
          </w:p>
        </w:tc>
        <w:tc>
          <w:tcPr>
            <w:tcW w:w="6649" w:type="dxa"/>
          </w:tcPr>
          <w:p w14:paraId="2D28FF1D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</w:pP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Szczegółowy Opis Priorytetów</w:t>
            </w:r>
          </w:p>
        </w:tc>
      </w:tr>
      <w:tr w:rsidR="00E4443B" w:rsidRPr="00435FAD" w14:paraId="42BF32A4" w14:textId="77777777" w:rsidTr="009B4BC7">
        <w:tc>
          <w:tcPr>
            <w:tcW w:w="1701" w:type="dxa"/>
          </w:tcPr>
          <w:p w14:paraId="7559B6A7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</w:pPr>
            <w:proofErr w:type="spellStart"/>
            <w:r w:rsidRPr="00435FAD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UoD</w:t>
            </w:r>
            <w:proofErr w:type="spellEnd"/>
          </w:p>
        </w:tc>
        <w:tc>
          <w:tcPr>
            <w:tcW w:w="6649" w:type="dxa"/>
          </w:tcPr>
          <w:p w14:paraId="0DC1113E" w14:textId="0B4D0E50" w:rsidR="007C5F30" w:rsidRPr="00435FAD" w:rsidRDefault="007C5F30" w:rsidP="00295982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</w:pP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Umowa o dofinansowanie</w:t>
            </w:r>
            <w:r w:rsidR="00060399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 xml:space="preserve"> (Umowa)</w:t>
            </w: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 xml:space="preserve">/Uchwała w sprawie podjęcia decyzji o dofinansowaniu </w:t>
            </w:r>
            <w:r w:rsidR="00060399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P</w:t>
            </w: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rojektu</w:t>
            </w:r>
            <w:r w:rsidR="00060399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 xml:space="preserve"> (Uchwała)</w:t>
            </w: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 xml:space="preserve">/Porozumienie </w:t>
            </w:r>
            <w:r w:rsidR="00060399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br/>
            </w: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 xml:space="preserve">o dofinansowaniu </w:t>
            </w:r>
            <w:r w:rsidR="00060399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 xml:space="preserve">(Porozumienie) </w:t>
            </w: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 xml:space="preserve">dla projektów realizowanych </w:t>
            </w:r>
            <w:r w:rsidR="00060399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br/>
            </w: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 xml:space="preserve">w ramach </w:t>
            </w:r>
            <w:r w:rsidR="00F94A7E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 xml:space="preserve">programu </w:t>
            </w:r>
            <w:r w:rsidR="00F94A7E" w:rsidRPr="00F94A7E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Fundusze Europejskie dla Małopolski 2021-2027</w:t>
            </w:r>
          </w:p>
        </w:tc>
      </w:tr>
    </w:tbl>
    <w:p w14:paraId="3C06A37B" w14:textId="77777777" w:rsidR="007C5F30" w:rsidRPr="00435FAD" w:rsidRDefault="007C5F30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4"/>
          <w:szCs w:val="24"/>
          <w:u w:val="single"/>
        </w:rPr>
      </w:pPr>
    </w:p>
    <w:p w14:paraId="65BA80B8" w14:textId="77777777" w:rsidR="00B942FC" w:rsidRPr="00435FAD" w:rsidRDefault="00B942FC" w:rsidP="00003E98">
      <w:pPr>
        <w:keepLines/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  <w:lang w:eastAsia="pl-PL"/>
        </w:rPr>
        <w:t>§ 1</w:t>
      </w:r>
    </w:p>
    <w:p w14:paraId="3EE90748" w14:textId="77777777" w:rsidR="00FA01FD" w:rsidRPr="00435FAD" w:rsidRDefault="00FA01FD" w:rsidP="009A4994">
      <w:pPr>
        <w:keepLines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  <w:lang w:eastAsia="pl-PL"/>
        </w:rPr>
        <w:t>W</w:t>
      </w:r>
      <w:r w:rsidR="00EA7FBD" w:rsidRPr="00435FAD">
        <w:rPr>
          <w:rFonts w:ascii="Arial" w:hAnsi="Arial" w:cs="Arial"/>
          <w:b/>
          <w:sz w:val="24"/>
          <w:szCs w:val="24"/>
          <w:lang w:eastAsia="pl-PL"/>
        </w:rPr>
        <w:t>stęp</w:t>
      </w:r>
    </w:p>
    <w:p w14:paraId="0CC93957" w14:textId="77777777" w:rsidR="00EA7FBD" w:rsidRPr="00435FAD" w:rsidRDefault="00EA7FBD" w:rsidP="009A4994">
      <w:pPr>
        <w:keepLines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1EA96C77" w14:textId="750DF071" w:rsidR="00B02E81" w:rsidRPr="00435FAD" w:rsidRDefault="00B02E81" w:rsidP="009A4994">
      <w:pPr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295982">
        <w:rPr>
          <w:rFonts w:ascii="Arial" w:hAnsi="Arial" w:cs="Arial"/>
          <w:b/>
          <w:sz w:val="24"/>
          <w:szCs w:val="24"/>
          <w:lang w:eastAsia="pl-PL"/>
        </w:rPr>
        <w:t>Beneficjent</w:t>
      </w:r>
      <w:r w:rsidR="00295982" w:rsidRPr="00743F8C">
        <w:rPr>
          <w:rFonts w:ascii="Arial" w:hAnsi="Arial" w:cs="Arial"/>
          <w:b/>
          <w:sz w:val="24"/>
          <w:szCs w:val="24"/>
          <w:lang w:eastAsia="pl-PL"/>
        </w:rPr>
        <w:t>/Realizator Projektu</w:t>
      </w:r>
      <w:r w:rsidRPr="00435FAD">
        <w:rPr>
          <w:rFonts w:ascii="Arial" w:hAnsi="Arial" w:cs="Arial"/>
          <w:b/>
          <w:sz w:val="24"/>
          <w:szCs w:val="24"/>
          <w:lang w:eastAsia="pl-PL"/>
        </w:rPr>
        <w:t xml:space="preserve"> jest zobowiązany do niezwłocznego informowania Instytucji o wszelkich okolicznościach mogących mieć wpływ na nieutrzymanie trwałości projektu</w:t>
      </w:r>
      <w:r w:rsidR="002F341B" w:rsidRPr="00435FAD">
        <w:rPr>
          <w:rFonts w:ascii="Arial" w:hAnsi="Arial" w:cs="Arial"/>
          <w:b/>
          <w:sz w:val="24"/>
          <w:szCs w:val="24"/>
          <w:lang w:eastAsia="pl-PL"/>
        </w:rPr>
        <w:t>.</w:t>
      </w:r>
    </w:p>
    <w:p w14:paraId="64B2CB00" w14:textId="7A4BC135" w:rsidR="00661742" w:rsidRPr="0054179E" w:rsidRDefault="00661742" w:rsidP="009A4994">
      <w:pPr>
        <w:numPr>
          <w:ilvl w:val="0"/>
          <w:numId w:val="13"/>
        </w:numPr>
        <w:spacing w:after="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</w:rPr>
        <w:t xml:space="preserve">Zgodnie z </w:t>
      </w:r>
      <w:r w:rsidRPr="00435FAD">
        <w:rPr>
          <w:rFonts w:ascii="Arial" w:hAnsi="Arial" w:cs="Arial"/>
          <w:b/>
          <w:sz w:val="24"/>
          <w:szCs w:val="24"/>
        </w:rPr>
        <w:t>art. 65</w:t>
      </w:r>
      <w:r w:rsidRPr="00435FAD">
        <w:rPr>
          <w:rFonts w:ascii="Arial" w:hAnsi="Arial" w:cs="Arial"/>
          <w:sz w:val="24"/>
          <w:szCs w:val="24"/>
        </w:rPr>
        <w:t xml:space="preserve"> </w:t>
      </w:r>
      <w:r w:rsidR="002A6680" w:rsidRPr="00435FAD">
        <w:rPr>
          <w:rFonts w:ascii="Arial" w:hAnsi="Arial" w:cs="Arial"/>
          <w:b/>
          <w:sz w:val="24"/>
          <w:szCs w:val="24"/>
        </w:rPr>
        <w:t>R</w:t>
      </w:r>
      <w:r w:rsidRPr="00435FAD">
        <w:rPr>
          <w:rFonts w:ascii="Arial" w:hAnsi="Arial" w:cs="Arial"/>
          <w:b/>
          <w:sz w:val="24"/>
          <w:szCs w:val="24"/>
        </w:rPr>
        <w:t>ozporządzenia ogólnego</w:t>
      </w:r>
      <w:r w:rsidRPr="00F94A7E">
        <w:rPr>
          <w:rStyle w:val="Odwoanieprzypisudolnego"/>
          <w:rFonts w:ascii="Arial" w:hAnsi="Arial" w:cs="Arial"/>
          <w:b/>
          <w:sz w:val="24"/>
          <w:szCs w:val="24"/>
          <w:lang w:eastAsia="pl-PL"/>
        </w:rPr>
        <w:footnoteReference w:id="2"/>
      </w:r>
      <w:r w:rsidRPr="00F94A7E">
        <w:rPr>
          <w:rFonts w:ascii="Arial" w:hAnsi="Arial" w:cs="Arial"/>
          <w:sz w:val="24"/>
          <w:szCs w:val="24"/>
        </w:rPr>
        <w:t>,</w:t>
      </w:r>
      <w:r w:rsidRPr="00435FAD">
        <w:rPr>
          <w:rFonts w:ascii="Arial" w:hAnsi="Arial" w:cs="Arial"/>
          <w:sz w:val="24"/>
          <w:szCs w:val="24"/>
        </w:rPr>
        <w:t xml:space="preserve"> trwałość projektu musi być zachowana przez okres 5 lat (3 lat w przypadku MŚP – w odniesieniu do projektów, z którymi związany jest wymóg utrzymania inwestycji lub miejsc pracy) od daty płatności końcowej na rzecz </w:t>
      </w:r>
      <w:r w:rsidR="00E236B4" w:rsidRPr="005F5DF5">
        <w:rPr>
          <w:rFonts w:ascii="Arial" w:hAnsi="Arial" w:cs="Arial"/>
          <w:sz w:val="24"/>
          <w:szCs w:val="24"/>
        </w:rPr>
        <w:t>B</w:t>
      </w:r>
      <w:r w:rsidRPr="005F5DF5">
        <w:rPr>
          <w:rFonts w:ascii="Arial" w:hAnsi="Arial" w:cs="Arial"/>
          <w:sz w:val="24"/>
          <w:szCs w:val="24"/>
        </w:rPr>
        <w:t>eneficjenta</w:t>
      </w:r>
      <w:r w:rsidR="00295982" w:rsidRPr="005F5DF5">
        <w:rPr>
          <w:rFonts w:ascii="Arial" w:hAnsi="Arial" w:cs="Arial"/>
          <w:sz w:val="24"/>
          <w:szCs w:val="24"/>
        </w:rPr>
        <w:t>/Realizatora Projektu</w:t>
      </w:r>
      <w:r w:rsidRPr="00295982">
        <w:rPr>
          <w:rFonts w:ascii="Arial" w:hAnsi="Arial" w:cs="Arial"/>
          <w:sz w:val="24"/>
          <w:szCs w:val="24"/>
        </w:rPr>
        <w:t xml:space="preserve">. </w:t>
      </w:r>
    </w:p>
    <w:p w14:paraId="3A229A90" w14:textId="77777777" w:rsidR="00661742" w:rsidRPr="00435FAD" w:rsidRDefault="00661742" w:rsidP="009A4994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 xml:space="preserve">Za datę płatności końcowej uznaje się: </w:t>
      </w:r>
    </w:p>
    <w:p w14:paraId="5C905ECD" w14:textId="1C223373" w:rsidR="00661742" w:rsidRPr="00435FAD" w:rsidRDefault="00661742" w:rsidP="009A4994">
      <w:pPr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 xml:space="preserve">a) datę obciążenia rachunku płatniczego instytucji przekazującej środki </w:t>
      </w:r>
      <w:r w:rsidR="00E236B4" w:rsidRPr="00295982">
        <w:rPr>
          <w:rFonts w:ascii="Arial" w:hAnsi="Arial" w:cs="Arial"/>
          <w:sz w:val="24"/>
          <w:szCs w:val="24"/>
        </w:rPr>
        <w:t>B</w:t>
      </w:r>
      <w:r w:rsidRPr="00295982">
        <w:rPr>
          <w:rFonts w:ascii="Arial" w:hAnsi="Arial" w:cs="Arial"/>
          <w:sz w:val="24"/>
          <w:szCs w:val="24"/>
        </w:rPr>
        <w:t>eneficjentowi</w:t>
      </w:r>
      <w:r w:rsidR="00295982" w:rsidRPr="0054179E">
        <w:rPr>
          <w:rFonts w:ascii="Arial" w:hAnsi="Arial" w:cs="Arial"/>
          <w:sz w:val="24"/>
          <w:szCs w:val="24"/>
        </w:rPr>
        <w:t>/Realizatorowi</w:t>
      </w:r>
      <w:r w:rsidR="00295982" w:rsidRPr="00295982">
        <w:rPr>
          <w:rFonts w:ascii="Arial" w:hAnsi="Arial" w:cs="Arial"/>
          <w:sz w:val="24"/>
          <w:szCs w:val="24"/>
        </w:rPr>
        <w:t xml:space="preserve"> Projektu</w:t>
      </w:r>
      <w:r w:rsidR="00983143">
        <w:rPr>
          <w:rFonts w:ascii="Arial" w:hAnsi="Arial" w:cs="Arial"/>
          <w:sz w:val="24"/>
          <w:szCs w:val="24"/>
        </w:rPr>
        <w:t>,</w:t>
      </w:r>
      <w:r w:rsidRPr="00435FAD">
        <w:rPr>
          <w:rFonts w:ascii="Arial" w:hAnsi="Arial" w:cs="Arial"/>
          <w:sz w:val="24"/>
          <w:szCs w:val="24"/>
        </w:rPr>
        <w:t xml:space="preserve"> w przypadku gdy w ramach rozliczenia wniosku o płatność </w:t>
      </w:r>
      <w:r w:rsidRPr="00295982">
        <w:rPr>
          <w:rFonts w:ascii="Arial" w:hAnsi="Arial" w:cs="Arial"/>
          <w:sz w:val="24"/>
          <w:szCs w:val="24"/>
        </w:rPr>
        <w:t xml:space="preserve">końcową </w:t>
      </w:r>
      <w:r w:rsidR="00E236B4" w:rsidRPr="005F5DF5">
        <w:rPr>
          <w:rFonts w:ascii="Arial" w:hAnsi="Arial" w:cs="Arial"/>
          <w:sz w:val="24"/>
          <w:szCs w:val="24"/>
        </w:rPr>
        <w:t>B</w:t>
      </w:r>
      <w:r w:rsidRPr="005F5DF5">
        <w:rPr>
          <w:rFonts w:ascii="Arial" w:hAnsi="Arial" w:cs="Arial"/>
          <w:sz w:val="24"/>
          <w:szCs w:val="24"/>
        </w:rPr>
        <w:t>eneficjentowi</w:t>
      </w:r>
      <w:r w:rsidR="00295982" w:rsidRPr="005F5DF5">
        <w:rPr>
          <w:rFonts w:ascii="Arial" w:hAnsi="Arial" w:cs="Arial"/>
          <w:sz w:val="24"/>
          <w:szCs w:val="24"/>
        </w:rPr>
        <w:t>/Realizatorowi Projektu</w:t>
      </w:r>
      <w:r w:rsidRPr="00435FAD">
        <w:rPr>
          <w:rFonts w:ascii="Arial" w:hAnsi="Arial" w:cs="Arial"/>
          <w:sz w:val="24"/>
          <w:szCs w:val="24"/>
        </w:rPr>
        <w:t xml:space="preserve"> przekazywane są środki</w:t>
      </w:r>
      <w:r w:rsidR="00983143">
        <w:rPr>
          <w:rFonts w:ascii="Arial" w:hAnsi="Arial" w:cs="Arial"/>
          <w:sz w:val="24"/>
          <w:szCs w:val="24"/>
        </w:rPr>
        <w:t>;</w:t>
      </w:r>
      <w:r w:rsidRPr="00435FAD">
        <w:rPr>
          <w:rFonts w:ascii="Arial" w:hAnsi="Arial" w:cs="Arial"/>
          <w:sz w:val="24"/>
          <w:szCs w:val="24"/>
        </w:rPr>
        <w:t xml:space="preserve"> </w:t>
      </w:r>
    </w:p>
    <w:p w14:paraId="2991CC2B" w14:textId="77777777" w:rsidR="00661742" w:rsidRPr="00435FAD" w:rsidRDefault="00661742" w:rsidP="009A4994">
      <w:pPr>
        <w:spacing w:after="0" w:line="276" w:lineRule="auto"/>
        <w:ind w:left="709" w:hanging="284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 xml:space="preserve">b) datę zatwierdzenia wniosku o płatność końcową – w przypadkach innych niż określone w lit. a. </w:t>
      </w:r>
    </w:p>
    <w:p w14:paraId="59526476" w14:textId="77777777" w:rsidR="00661742" w:rsidRPr="00435FAD" w:rsidRDefault="00661742" w:rsidP="009A4994">
      <w:pPr>
        <w:numPr>
          <w:ilvl w:val="0"/>
          <w:numId w:val="13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b/>
          <w:sz w:val="24"/>
          <w:szCs w:val="24"/>
        </w:rPr>
        <w:t>Obowiązek zachowania trwałości</w:t>
      </w:r>
      <w:r w:rsidRPr="00435FAD">
        <w:rPr>
          <w:rFonts w:ascii="Arial" w:hAnsi="Arial" w:cs="Arial"/>
          <w:sz w:val="24"/>
          <w:szCs w:val="24"/>
        </w:rPr>
        <w:t xml:space="preserve"> projektu zgodnie z art. 65 rozporządzenia ogólnego dotyczy projektów EFRR/FS/FST </w:t>
      </w:r>
      <w:r w:rsidRPr="00435FAD">
        <w:rPr>
          <w:rFonts w:ascii="Arial" w:hAnsi="Arial" w:cs="Arial"/>
          <w:b/>
          <w:sz w:val="24"/>
          <w:szCs w:val="24"/>
        </w:rPr>
        <w:t xml:space="preserve">obejmujących inwestycje </w:t>
      </w:r>
      <w:r w:rsidR="001267F4">
        <w:rPr>
          <w:rFonts w:ascii="Arial" w:hAnsi="Arial" w:cs="Arial"/>
          <w:b/>
          <w:sz w:val="24"/>
          <w:szCs w:val="24"/>
        </w:rPr>
        <w:br/>
      </w:r>
      <w:r w:rsidRPr="00435FAD">
        <w:rPr>
          <w:rFonts w:ascii="Arial" w:hAnsi="Arial" w:cs="Arial"/>
          <w:b/>
          <w:sz w:val="24"/>
          <w:szCs w:val="24"/>
        </w:rPr>
        <w:t>w infrastrukturę lub inwestycje produkcyjne</w:t>
      </w:r>
      <w:r w:rsidRPr="00435FAD">
        <w:rPr>
          <w:rFonts w:ascii="Arial" w:hAnsi="Arial" w:cs="Arial"/>
          <w:sz w:val="24"/>
          <w:szCs w:val="24"/>
        </w:rPr>
        <w:t xml:space="preserve">. </w:t>
      </w:r>
    </w:p>
    <w:p w14:paraId="48E4F0B6" w14:textId="77777777" w:rsidR="00661742" w:rsidRPr="00435FAD" w:rsidRDefault="00661742" w:rsidP="009A4994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 xml:space="preserve">W przypadku projektów EFS+ zachowanie trwałości projektu obowiązuje </w:t>
      </w:r>
      <w:r w:rsidRPr="00435FAD">
        <w:rPr>
          <w:rFonts w:ascii="Arial" w:hAnsi="Arial" w:cs="Arial"/>
          <w:b/>
          <w:sz w:val="24"/>
          <w:szCs w:val="24"/>
        </w:rPr>
        <w:t>wyłącznie w odniesieniu do wydatków ponoszonych jako cross-</w:t>
      </w:r>
      <w:proofErr w:type="spellStart"/>
      <w:r w:rsidRPr="00435FAD">
        <w:rPr>
          <w:rFonts w:ascii="Arial" w:hAnsi="Arial" w:cs="Arial"/>
          <w:b/>
          <w:sz w:val="24"/>
          <w:szCs w:val="24"/>
        </w:rPr>
        <w:t>financing</w:t>
      </w:r>
      <w:proofErr w:type="spellEnd"/>
      <w:r w:rsidRPr="00435FAD">
        <w:rPr>
          <w:rFonts w:ascii="Arial" w:hAnsi="Arial" w:cs="Arial"/>
          <w:sz w:val="24"/>
          <w:szCs w:val="24"/>
        </w:rPr>
        <w:t xml:space="preserve"> lub w sytuacji, gdy </w:t>
      </w:r>
      <w:r w:rsidRPr="00435FAD">
        <w:rPr>
          <w:rFonts w:ascii="Arial" w:hAnsi="Arial" w:cs="Arial"/>
          <w:b/>
          <w:sz w:val="24"/>
          <w:szCs w:val="24"/>
        </w:rPr>
        <w:t xml:space="preserve">projekt podlega obowiązkowi utrzymania inwestycji </w:t>
      </w:r>
      <w:r w:rsidRPr="00435FAD">
        <w:rPr>
          <w:rFonts w:ascii="Arial" w:hAnsi="Arial" w:cs="Arial"/>
          <w:sz w:val="24"/>
          <w:szCs w:val="24"/>
        </w:rPr>
        <w:t xml:space="preserve">zgodnie z obowiązującymi zasadami pomocy publicznej. </w:t>
      </w:r>
    </w:p>
    <w:p w14:paraId="11F35AE6" w14:textId="39674078" w:rsidR="00661742" w:rsidRPr="00435FAD" w:rsidRDefault="00661742" w:rsidP="009A4994">
      <w:pPr>
        <w:spacing w:after="0" w:line="276" w:lineRule="auto"/>
        <w:ind w:left="425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 xml:space="preserve">W przypadku </w:t>
      </w:r>
      <w:r w:rsidRPr="00435FAD">
        <w:rPr>
          <w:rFonts w:ascii="Arial" w:hAnsi="Arial" w:cs="Arial"/>
          <w:b/>
          <w:sz w:val="24"/>
          <w:szCs w:val="24"/>
        </w:rPr>
        <w:t>projektów FST</w:t>
      </w:r>
      <w:r w:rsidRPr="00435FAD">
        <w:rPr>
          <w:rFonts w:ascii="Arial" w:hAnsi="Arial" w:cs="Arial"/>
          <w:sz w:val="24"/>
          <w:szCs w:val="24"/>
        </w:rPr>
        <w:t xml:space="preserve"> w zakresie określonym w art. 8 ust. 2 lit. k, lit. l oraz lit. m rozporządzenia FST zachowanie trwałości projektu obowiązuje</w:t>
      </w:r>
      <w:r w:rsidR="00983143">
        <w:rPr>
          <w:rFonts w:ascii="Arial" w:hAnsi="Arial" w:cs="Arial"/>
          <w:sz w:val="24"/>
          <w:szCs w:val="24"/>
        </w:rPr>
        <w:t>,</w:t>
      </w:r>
      <w:r w:rsidRPr="00435FAD">
        <w:rPr>
          <w:rFonts w:ascii="Arial" w:hAnsi="Arial" w:cs="Arial"/>
          <w:sz w:val="24"/>
          <w:szCs w:val="24"/>
        </w:rPr>
        <w:t xml:space="preserve"> wtedy </w:t>
      </w:r>
      <w:r w:rsidRPr="00435FAD">
        <w:rPr>
          <w:rFonts w:ascii="Arial" w:hAnsi="Arial" w:cs="Arial"/>
          <w:b/>
          <w:sz w:val="24"/>
          <w:szCs w:val="24"/>
        </w:rPr>
        <w:t xml:space="preserve">gdy </w:t>
      </w:r>
      <w:r w:rsidRPr="00435FAD">
        <w:rPr>
          <w:rFonts w:ascii="Arial" w:hAnsi="Arial" w:cs="Arial"/>
          <w:b/>
          <w:sz w:val="24"/>
          <w:szCs w:val="24"/>
        </w:rPr>
        <w:lastRenderedPageBreak/>
        <w:t>projekt podlega obowiązkowi utrzymania inwestycji</w:t>
      </w:r>
      <w:r w:rsidRPr="00435FAD">
        <w:rPr>
          <w:rFonts w:ascii="Arial" w:hAnsi="Arial" w:cs="Arial"/>
          <w:sz w:val="24"/>
          <w:szCs w:val="24"/>
        </w:rPr>
        <w:t xml:space="preserve"> zgodnie </w:t>
      </w:r>
      <w:r w:rsidR="001267F4">
        <w:rPr>
          <w:rFonts w:ascii="Arial" w:hAnsi="Arial" w:cs="Arial"/>
          <w:sz w:val="24"/>
          <w:szCs w:val="24"/>
        </w:rPr>
        <w:br/>
      </w:r>
      <w:r w:rsidRPr="00435FAD">
        <w:rPr>
          <w:rFonts w:ascii="Arial" w:hAnsi="Arial" w:cs="Arial"/>
          <w:sz w:val="24"/>
          <w:szCs w:val="24"/>
        </w:rPr>
        <w:t xml:space="preserve">z obowiązującymi zasadami pomocy publicznej. </w:t>
      </w:r>
    </w:p>
    <w:p w14:paraId="3FF2E8CB" w14:textId="77777777" w:rsidR="005916AC" w:rsidRPr="00435FAD" w:rsidRDefault="00661742" w:rsidP="009A4994">
      <w:pPr>
        <w:numPr>
          <w:ilvl w:val="0"/>
          <w:numId w:val="13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</w:rPr>
        <w:t>Naruszenie zasady trwałości</w:t>
      </w:r>
      <w:r w:rsidRPr="00435FAD">
        <w:rPr>
          <w:rFonts w:ascii="Arial" w:hAnsi="Arial" w:cs="Arial"/>
          <w:sz w:val="24"/>
          <w:szCs w:val="24"/>
        </w:rPr>
        <w:t xml:space="preserve"> projektu następuje w sytuacji wystąpienia </w:t>
      </w:r>
      <w:r w:rsidR="001267F4">
        <w:rPr>
          <w:rFonts w:ascii="Arial" w:hAnsi="Arial" w:cs="Arial"/>
          <w:sz w:val="24"/>
          <w:szCs w:val="24"/>
        </w:rPr>
        <w:br/>
      </w:r>
      <w:r w:rsidRPr="00435FAD">
        <w:rPr>
          <w:rFonts w:ascii="Arial" w:hAnsi="Arial" w:cs="Arial"/>
          <w:sz w:val="24"/>
          <w:szCs w:val="24"/>
        </w:rPr>
        <w:t xml:space="preserve">w okresie trwałości projektu </w:t>
      </w:r>
      <w:r w:rsidRPr="00435FAD">
        <w:rPr>
          <w:rFonts w:ascii="Arial" w:hAnsi="Arial" w:cs="Arial"/>
          <w:b/>
          <w:sz w:val="24"/>
          <w:szCs w:val="24"/>
        </w:rPr>
        <w:t>co najmniej jednej z poniższych przesłanek</w:t>
      </w:r>
      <w:r w:rsidRPr="00435FAD">
        <w:rPr>
          <w:rFonts w:ascii="Arial" w:hAnsi="Arial" w:cs="Arial"/>
          <w:sz w:val="24"/>
          <w:szCs w:val="24"/>
        </w:rPr>
        <w:t xml:space="preserve">: </w:t>
      </w:r>
    </w:p>
    <w:p w14:paraId="64D99946" w14:textId="5A866AF5" w:rsidR="005916AC" w:rsidRPr="00435FAD" w:rsidRDefault="00661742" w:rsidP="009A4994">
      <w:pPr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 xml:space="preserve">a) zaprzestano lub przeniesiono działalność produkcyjną </w:t>
      </w:r>
      <w:r w:rsidRPr="001267F4">
        <w:rPr>
          <w:rFonts w:ascii="Arial" w:hAnsi="Arial" w:cs="Arial"/>
          <w:b/>
          <w:sz w:val="24"/>
          <w:szCs w:val="24"/>
        </w:rPr>
        <w:t>poza region</w:t>
      </w:r>
      <w:r w:rsidRPr="00435FAD">
        <w:rPr>
          <w:rFonts w:ascii="Arial" w:hAnsi="Arial" w:cs="Arial"/>
          <w:sz w:val="24"/>
          <w:szCs w:val="24"/>
        </w:rPr>
        <w:t xml:space="preserve"> na poziomie NUTS 2, w którym dany projekt otrzymał wsparcie</w:t>
      </w:r>
      <w:r w:rsidR="00983143">
        <w:rPr>
          <w:rFonts w:ascii="Arial" w:hAnsi="Arial" w:cs="Arial"/>
          <w:sz w:val="24"/>
          <w:szCs w:val="24"/>
        </w:rPr>
        <w:t>;</w:t>
      </w:r>
      <w:r w:rsidRPr="00435FAD">
        <w:rPr>
          <w:rFonts w:ascii="Arial" w:hAnsi="Arial" w:cs="Arial"/>
          <w:sz w:val="24"/>
          <w:szCs w:val="24"/>
        </w:rPr>
        <w:t xml:space="preserve"> </w:t>
      </w:r>
    </w:p>
    <w:p w14:paraId="0AD9F0FE" w14:textId="31F41842" w:rsidR="005916AC" w:rsidRPr="00435FAD" w:rsidRDefault="00661742" w:rsidP="009A4994">
      <w:pPr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 xml:space="preserve">b) nastąpiła </w:t>
      </w:r>
      <w:r w:rsidRPr="001267F4">
        <w:rPr>
          <w:rFonts w:ascii="Arial" w:hAnsi="Arial" w:cs="Arial"/>
          <w:b/>
          <w:sz w:val="24"/>
          <w:szCs w:val="24"/>
        </w:rPr>
        <w:t>zmiana własności</w:t>
      </w:r>
      <w:r w:rsidRPr="00435FAD">
        <w:rPr>
          <w:rFonts w:ascii="Arial" w:hAnsi="Arial" w:cs="Arial"/>
          <w:sz w:val="24"/>
          <w:szCs w:val="24"/>
        </w:rPr>
        <w:t xml:space="preserve"> elementu infrastruktury, która daje przedsiębiorstwu lub podmiotowi publicznemu nienależną korzyść</w:t>
      </w:r>
      <w:r w:rsidR="00983143">
        <w:rPr>
          <w:rFonts w:ascii="Arial" w:hAnsi="Arial" w:cs="Arial"/>
          <w:sz w:val="24"/>
          <w:szCs w:val="24"/>
        </w:rPr>
        <w:t>;</w:t>
      </w:r>
      <w:r w:rsidRPr="00435FAD">
        <w:rPr>
          <w:rFonts w:ascii="Arial" w:hAnsi="Arial" w:cs="Arial"/>
          <w:sz w:val="24"/>
          <w:szCs w:val="24"/>
        </w:rPr>
        <w:t xml:space="preserve"> </w:t>
      </w:r>
    </w:p>
    <w:p w14:paraId="65FEFC97" w14:textId="77777777" w:rsidR="005916AC" w:rsidRPr="001267F4" w:rsidRDefault="00661742" w:rsidP="009A4994">
      <w:pPr>
        <w:spacing w:after="0" w:line="276" w:lineRule="auto"/>
        <w:ind w:left="709" w:hanging="284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 xml:space="preserve">c) nastąpiła istotna </w:t>
      </w:r>
      <w:r w:rsidRPr="00435FAD">
        <w:rPr>
          <w:rFonts w:ascii="Arial" w:hAnsi="Arial" w:cs="Arial"/>
          <w:b/>
          <w:sz w:val="24"/>
          <w:szCs w:val="24"/>
        </w:rPr>
        <w:t>zmiana</w:t>
      </w:r>
      <w:r w:rsidRPr="00435FAD">
        <w:rPr>
          <w:rFonts w:ascii="Arial" w:hAnsi="Arial" w:cs="Arial"/>
          <w:sz w:val="24"/>
          <w:szCs w:val="24"/>
        </w:rPr>
        <w:t xml:space="preserve"> wpływająca na charakter projektu, jego cele lub warunki realizacji, która mogłaby doprowadzić </w:t>
      </w:r>
      <w:r w:rsidRPr="001267F4">
        <w:rPr>
          <w:rFonts w:ascii="Arial" w:hAnsi="Arial" w:cs="Arial"/>
          <w:b/>
          <w:sz w:val="24"/>
          <w:szCs w:val="24"/>
        </w:rPr>
        <w:t>do naruszenia jego pierwotnych celów</w:t>
      </w:r>
      <w:r w:rsidRPr="001267F4">
        <w:rPr>
          <w:rFonts w:ascii="Arial" w:hAnsi="Arial" w:cs="Arial"/>
          <w:sz w:val="24"/>
          <w:szCs w:val="24"/>
        </w:rPr>
        <w:t xml:space="preserve">. </w:t>
      </w:r>
    </w:p>
    <w:p w14:paraId="022D0F2A" w14:textId="77777777" w:rsidR="005916AC" w:rsidRPr="00435FAD" w:rsidRDefault="005916AC" w:rsidP="009A4994">
      <w:pPr>
        <w:numPr>
          <w:ilvl w:val="0"/>
          <w:numId w:val="13"/>
        </w:numPr>
        <w:spacing w:after="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</w:rPr>
        <w:t>U</w:t>
      </w:r>
      <w:r w:rsidR="00661742" w:rsidRPr="00435FAD">
        <w:rPr>
          <w:rFonts w:ascii="Arial" w:hAnsi="Arial" w:cs="Arial"/>
          <w:b/>
          <w:sz w:val="24"/>
          <w:szCs w:val="24"/>
        </w:rPr>
        <w:t>padłość</w:t>
      </w:r>
      <w:r w:rsidR="00661742" w:rsidRPr="00435FAD">
        <w:rPr>
          <w:rFonts w:ascii="Arial" w:hAnsi="Arial" w:cs="Arial"/>
          <w:sz w:val="24"/>
          <w:szCs w:val="24"/>
        </w:rPr>
        <w:t xml:space="preserve"> wynikająca z oszustwa </w:t>
      </w:r>
      <w:r w:rsidR="00661742" w:rsidRPr="00435FAD">
        <w:rPr>
          <w:rFonts w:ascii="Arial" w:hAnsi="Arial" w:cs="Arial"/>
          <w:b/>
          <w:sz w:val="24"/>
          <w:szCs w:val="24"/>
        </w:rPr>
        <w:t>potwierdzonego prawomocnym wyrokiem sądu</w:t>
      </w:r>
      <w:r w:rsidR="00661742" w:rsidRPr="00435FAD">
        <w:rPr>
          <w:rFonts w:ascii="Arial" w:hAnsi="Arial" w:cs="Arial"/>
          <w:sz w:val="24"/>
          <w:szCs w:val="24"/>
        </w:rPr>
        <w:t xml:space="preserve"> oznacza naruszenie zasady trwałości projektu</w:t>
      </w:r>
      <w:r w:rsidR="002A6680" w:rsidRPr="00435FAD">
        <w:rPr>
          <w:rFonts w:ascii="Arial" w:hAnsi="Arial" w:cs="Arial"/>
          <w:sz w:val="24"/>
          <w:szCs w:val="24"/>
        </w:rPr>
        <w:t xml:space="preserve"> </w:t>
      </w:r>
      <w:r w:rsidR="002A6680" w:rsidRPr="00435FAD">
        <w:rPr>
          <w:rFonts w:ascii="Arial" w:hAnsi="Arial" w:cs="Arial"/>
          <w:color w:val="7F7F7F" w:themeColor="text1" w:themeTint="80"/>
          <w:sz w:val="24"/>
          <w:szCs w:val="24"/>
        </w:rPr>
        <w:t>[art. 65 ust. 3 Rozporządzenia ogólnego]</w:t>
      </w:r>
      <w:r w:rsidR="00661742" w:rsidRPr="00435FAD">
        <w:rPr>
          <w:rFonts w:ascii="Arial" w:hAnsi="Arial" w:cs="Arial"/>
          <w:sz w:val="24"/>
          <w:szCs w:val="24"/>
        </w:rPr>
        <w:t xml:space="preserve">. </w:t>
      </w:r>
    </w:p>
    <w:p w14:paraId="15AB7DBA" w14:textId="61FAA744" w:rsidR="005916AC" w:rsidRPr="00435FAD" w:rsidRDefault="00661742" w:rsidP="009A4994">
      <w:pPr>
        <w:spacing w:after="0" w:line="276" w:lineRule="auto"/>
        <w:ind w:left="425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b/>
          <w:sz w:val="24"/>
          <w:szCs w:val="24"/>
        </w:rPr>
        <w:t>Brak ogłoszenia</w:t>
      </w:r>
      <w:r w:rsidRPr="00435FAD">
        <w:rPr>
          <w:rFonts w:ascii="Arial" w:hAnsi="Arial" w:cs="Arial"/>
          <w:sz w:val="24"/>
          <w:szCs w:val="24"/>
        </w:rPr>
        <w:t xml:space="preserve"> </w:t>
      </w:r>
      <w:r w:rsidRPr="00295982">
        <w:rPr>
          <w:rFonts w:ascii="Arial" w:hAnsi="Arial" w:cs="Arial"/>
          <w:sz w:val="24"/>
          <w:szCs w:val="24"/>
        </w:rPr>
        <w:t xml:space="preserve">upadłości </w:t>
      </w:r>
      <w:r w:rsidR="00E236B4" w:rsidRPr="00295982">
        <w:rPr>
          <w:rFonts w:ascii="Arial" w:hAnsi="Arial" w:cs="Arial"/>
          <w:sz w:val="24"/>
          <w:szCs w:val="24"/>
        </w:rPr>
        <w:t>B</w:t>
      </w:r>
      <w:r w:rsidRPr="00295982">
        <w:rPr>
          <w:rFonts w:ascii="Arial" w:hAnsi="Arial" w:cs="Arial"/>
          <w:sz w:val="24"/>
          <w:szCs w:val="24"/>
        </w:rPr>
        <w:t>eneficjenta</w:t>
      </w:r>
      <w:r w:rsidR="00295982" w:rsidRPr="005F5DF5">
        <w:rPr>
          <w:rFonts w:ascii="Arial" w:hAnsi="Arial" w:cs="Arial"/>
          <w:sz w:val="24"/>
          <w:szCs w:val="24"/>
        </w:rPr>
        <w:t>/Realizatora Projektu</w:t>
      </w:r>
      <w:r w:rsidRPr="00295982">
        <w:rPr>
          <w:rFonts w:ascii="Arial" w:hAnsi="Arial" w:cs="Arial"/>
          <w:sz w:val="24"/>
          <w:szCs w:val="24"/>
        </w:rPr>
        <w:t>, który</w:t>
      </w:r>
      <w:r w:rsidRPr="00435FAD">
        <w:rPr>
          <w:rFonts w:ascii="Arial" w:hAnsi="Arial" w:cs="Arial"/>
          <w:sz w:val="24"/>
          <w:szCs w:val="24"/>
        </w:rPr>
        <w:t xml:space="preserve"> zaprzestał prowadzenia działalności produkcyjnej </w:t>
      </w:r>
      <w:r w:rsidRPr="00435FAD">
        <w:rPr>
          <w:rFonts w:ascii="Arial" w:hAnsi="Arial" w:cs="Arial"/>
          <w:b/>
          <w:sz w:val="24"/>
          <w:szCs w:val="24"/>
        </w:rPr>
        <w:t>oznacza naruszenie trwałości</w:t>
      </w:r>
      <w:r w:rsidRPr="00435FAD">
        <w:rPr>
          <w:rFonts w:ascii="Arial" w:hAnsi="Arial" w:cs="Arial"/>
          <w:sz w:val="24"/>
          <w:szCs w:val="24"/>
        </w:rPr>
        <w:t xml:space="preserve"> projektu. </w:t>
      </w:r>
    </w:p>
    <w:p w14:paraId="6F02F647" w14:textId="77777777" w:rsidR="00B84854" w:rsidRPr="00435FAD" w:rsidRDefault="00661742" w:rsidP="009A4994">
      <w:pPr>
        <w:numPr>
          <w:ilvl w:val="0"/>
          <w:numId w:val="13"/>
        </w:numPr>
        <w:shd w:val="clear" w:color="auto" w:fill="FFFFFF"/>
        <w:spacing w:after="0" w:line="276" w:lineRule="auto"/>
        <w:ind w:left="425" w:hanging="425"/>
        <w:rPr>
          <w:rFonts w:ascii="Arial" w:hAnsi="Arial" w:cs="Arial"/>
          <w:color w:val="212529"/>
          <w:sz w:val="24"/>
          <w:szCs w:val="24"/>
          <w:lang w:eastAsia="pl-PL"/>
        </w:rPr>
      </w:pPr>
      <w:r w:rsidRPr="001267F4">
        <w:rPr>
          <w:rFonts w:ascii="Arial" w:hAnsi="Arial" w:cs="Arial"/>
          <w:b/>
          <w:sz w:val="24"/>
          <w:szCs w:val="24"/>
        </w:rPr>
        <w:t>Zasada trwałości nie ma zastosowania</w:t>
      </w:r>
      <w:r w:rsidRPr="00435FAD">
        <w:rPr>
          <w:rFonts w:ascii="Arial" w:hAnsi="Arial" w:cs="Arial"/>
          <w:sz w:val="24"/>
          <w:szCs w:val="24"/>
        </w:rPr>
        <w:t xml:space="preserve"> do projektów polegających na wdrażaniu instrumentów</w:t>
      </w:r>
      <w:r w:rsidRPr="00435FAD">
        <w:rPr>
          <w:rFonts w:ascii="Arial" w:hAnsi="Arial" w:cs="Arial"/>
          <w:b/>
          <w:sz w:val="24"/>
          <w:szCs w:val="24"/>
        </w:rPr>
        <w:t xml:space="preserve"> finansowych</w:t>
      </w:r>
      <w:r w:rsidR="00B1465C" w:rsidRPr="00F94A7E">
        <w:rPr>
          <w:rStyle w:val="Odwoanieprzypisudolnego"/>
          <w:rFonts w:ascii="Arial" w:hAnsi="Arial" w:cs="Arial"/>
          <w:b/>
          <w:sz w:val="24"/>
          <w:szCs w:val="24"/>
        </w:rPr>
        <w:footnoteReference w:id="3"/>
      </w:r>
      <w:r w:rsidRPr="00435FAD">
        <w:rPr>
          <w:rFonts w:ascii="Arial" w:hAnsi="Arial" w:cs="Arial"/>
          <w:sz w:val="24"/>
          <w:szCs w:val="24"/>
        </w:rPr>
        <w:t xml:space="preserve">, w tym projektów, w ramach których </w:t>
      </w:r>
      <w:r w:rsidRPr="00435FAD">
        <w:rPr>
          <w:rFonts w:ascii="Arial" w:hAnsi="Arial" w:cs="Arial"/>
          <w:b/>
          <w:sz w:val="24"/>
          <w:szCs w:val="24"/>
        </w:rPr>
        <w:t xml:space="preserve">łączy się instrument finansowy i dotację </w:t>
      </w:r>
      <w:r w:rsidRPr="00435FAD">
        <w:rPr>
          <w:rFonts w:ascii="Arial" w:hAnsi="Arial" w:cs="Arial"/>
          <w:sz w:val="24"/>
          <w:szCs w:val="24"/>
        </w:rPr>
        <w:t xml:space="preserve">na zasadach określonych w art. 58 ust. 5 </w:t>
      </w:r>
      <w:r w:rsidR="00B1465C" w:rsidRPr="00435FAD">
        <w:rPr>
          <w:rFonts w:ascii="Arial" w:hAnsi="Arial" w:cs="Arial"/>
          <w:sz w:val="24"/>
          <w:szCs w:val="24"/>
        </w:rPr>
        <w:t>R</w:t>
      </w:r>
      <w:r w:rsidRPr="00435FAD">
        <w:rPr>
          <w:rFonts w:ascii="Arial" w:hAnsi="Arial" w:cs="Arial"/>
          <w:sz w:val="24"/>
          <w:szCs w:val="24"/>
        </w:rPr>
        <w:t>ozporządzenia ogólnego – zarówno w części, w której wsparcie zostało udzielone w formie instrumentu finansowego, jak i w części, w której wsparcie zostało udzielone w formie dotacji.</w:t>
      </w:r>
    </w:p>
    <w:p w14:paraId="5FAEEAFE" w14:textId="0F29ED7F" w:rsidR="004C6EFF" w:rsidRPr="001267F4" w:rsidRDefault="00D038A4" w:rsidP="009A4994">
      <w:pPr>
        <w:numPr>
          <w:ilvl w:val="0"/>
          <w:numId w:val="13"/>
        </w:numPr>
        <w:shd w:val="clear" w:color="auto" w:fill="FFFFFF"/>
        <w:spacing w:after="0" w:line="276" w:lineRule="auto"/>
        <w:ind w:left="425" w:hanging="425"/>
        <w:rPr>
          <w:rFonts w:ascii="Arial" w:hAnsi="Arial" w:cs="Arial"/>
          <w:color w:val="7F7F7F" w:themeColor="text1" w:themeTint="80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>W przypadku gdy przepisy regulujące udzielanie pomocy publicznej wprowadzają inne wymogi w tym zakresie</w:t>
      </w:r>
      <w:r w:rsidRPr="00435FAD">
        <w:rPr>
          <w:rFonts w:ascii="Arial" w:hAnsi="Arial" w:cs="Arial"/>
          <w:b/>
          <w:sz w:val="24"/>
          <w:szCs w:val="24"/>
        </w:rPr>
        <w:t xml:space="preserve">, </w:t>
      </w:r>
      <w:r w:rsidRPr="001267F4">
        <w:rPr>
          <w:rFonts w:ascii="Arial" w:hAnsi="Arial" w:cs="Arial"/>
          <w:sz w:val="24"/>
          <w:szCs w:val="24"/>
        </w:rPr>
        <w:t>wówczas stosuje się okres</w:t>
      </w:r>
      <w:r w:rsidR="00127320" w:rsidRPr="001267F4">
        <w:rPr>
          <w:rFonts w:ascii="Arial" w:hAnsi="Arial" w:cs="Arial"/>
          <w:sz w:val="24"/>
          <w:szCs w:val="24"/>
        </w:rPr>
        <w:t xml:space="preserve"> i zasady</w:t>
      </w:r>
      <w:r w:rsidRPr="001267F4">
        <w:rPr>
          <w:rFonts w:ascii="Arial" w:hAnsi="Arial" w:cs="Arial"/>
          <w:sz w:val="24"/>
          <w:szCs w:val="24"/>
        </w:rPr>
        <w:t xml:space="preserve"> ustalon</w:t>
      </w:r>
      <w:r w:rsidR="00127320" w:rsidRPr="001267F4">
        <w:rPr>
          <w:rFonts w:ascii="Arial" w:hAnsi="Arial" w:cs="Arial"/>
          <w:sz w:val="24"/>
          <w:szCs w:val="24"/>
        </w:rPr>
        <w:t>e</w:t>
      </w:r>
      <w:r w:rsidRPr="001267F4">
        <w:rPr>
          <w:rFonts w:ascii="Arial" w:hAnsi="Arial" w:cs="Arial"/>
          <w:sz w:val="24"/>
          <w:szCs w:val="24"/>
        </w:rPr>
        <w:t xml:space="preserve"> zgodnie z tymi przepisami</w:t>
      </w:r>
      <w:r w:rsidR="00983143">
        <w:rPr>
          <w:rFonts w:ascii="Arial" w:hAnsi="Arial" w:cs="Arial"/>
          <w:sz w:val="24"/>
          <w:szCs w:val="24"/>
        </w:rPr>
        <w:t>.</w:t>
      </w:r>
      <w:r w:rsidR="00B84854" w:rsidRPr="001267F4">
        <w:rPr>
          <w:rFonts w:ascii="Arial" w:hAnsi="Arial" w:cs="Arial"/>
          <w:sz w:val="24"/>
          <w:szCs w:val="24"/>
        </w:rPr>
        <w:t xml:space="preserve"> </w:t>
      </w:r>
    </w:p>
    <w:p w14:paraId="5479ED03" w14:textId="69316A8A" w:rsidR="003C34AF" w:rsidRPr="00435FAD" w:rsidRDefault="00B84854" w:rsidP="009A4994">
      <w:pPr>
        <w:shd w:val="clear" w:color="auto" w:fill="FFFFFF"/>
        <w:spacing w:after="0" w:line="276" w:lineRule="auto"/>
        <w:ind w:left="425"/>
        <w:rPr>
          <w:rFonts w:ascii="Arial" w:hAnsi="Arial" w:cs="Arial"/>
          <w:color w:val="7F7F7F" w:themeColor="text1" w:themeTint="80"/>
          <w:sz w:val="24"/>
          <w:szCs w:val="24"/>
        </w:rPr>
      </w:pPr>
      <w:r w:rsidRPr="00435FAD">
        <w:rPr>
          <w:rFonts w:ascii="Arial" w:hAnsi="Arial" w:cs="Arial"/>
          <w:color w:val="7F7F7F" w:themeColor="text1" w:themeTint="80"/>
          <w:sz w:val="24"/>
          <w:szCs w:val="24"/>
        </w:rPr>
        <w:t>[art. 30 Ustawy z 28 kwietnia 2022 r. o zasadach realizacji zadań finansowanych ze środków europejskich w perspektywie finansowej 2021-2027 z pó</w:t>
      </w:r>
      <w:r w:rsidR="00743F8C">
        <w:rPr>
          <w:rFonts w:ascii="Arial" w:hAnsi="Arial" w:cs="Arial"/>
          <w:color w:val="7F7F7F" w:themeColor="text1" w:themeTint="80"/>
          <w:sz w:val="24"/>
          <w:szCs w:val="24"/>
        </w:rPr>
        <w:t>ź</w:t>
      </w:r>
      <w:r w:rsidRPr="00435FAD">
        <w:rPr>
          <w:rFonts w:ascii="Arial" w:hAnsi="Arial" w:cs="Arial"/>
          <w:color w:val="7F7F7F" w:themeColor="text1" w:themeTint="80"/>
          <w:sz w:val="24"/>
          <w:szCs w:val="24"/>
        </w:rPr>
        <w:t>n.zm.]</w:t>
      </w:r>
      <w:r w:rsidR="00D038A4" w:rsidRPr="00435FAD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</w:p>
    <w:p w14:paraId="648664A7" w14:textId="77777777" w:rsidR="00B94618" w:rsidRPr="00435FAD" w:rsidRDefault="00B94618" w:rsidP="00A61438">
      <w:pPr>
        <w:pStyle w:val="Akapitzlist"/>
        <w:numPr>
          <w:ilvl w:val="0"/>
          <w:numId w:val="13"/>
        </w:numPr>
        <w:shd w:val="clear" w:color="auto" w:fill="FFFFFF"/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>Mechanizm monitorowania i wycofania</w:t>
      </w:r>
      <w:r w:rsidRPr="00F94A7E">
        <w:rPr>
          <w:rStyle w:val="Odwoanieprzypisudolnego"/>
          <w:rFonts w:ascii="Arial" w:hAnsi="Arial" w:cs="Arial"/>
          <w:b/>
          <w:sz w:val="24"/>
          <w:szCs w:val="24"/>
        </w:rPr>
        <w:footnoteReference w:id="4"/>
      </w:r>
      <w:r w:rsidRPr="00435FAD">
        <w:rPr>
          <w:rFonts w:ascii="Arial" w:hAnsi="Arial" w:cs="Arial"/>
          <w:sz w:val="24"/>
          <w:szCs w:val="24"/>
        </w:rPr>
        <w:t xml:space="preserve"> w odniesieniu do działalności prowadzonej na infrastrukturze badawczej otrzymującej finansowanie publiczne.</w:t>
      </w:r>
    </w:p>
    <w:p w14:paraId="12D04F56" w14:textId="77777777" w:rsidR="008B5FD1" w:rsidRPr="00435FAD" w:rsidRDefault="003C34AF" w:rsidP="009A4994">
      <w:pPr>
        <w:pStyle w:val="Akapitzlist"/>
        <w:shd w:val="clear" w:color="auto" w:fill="FFFFFF"/>
        <w:spacing w:after="0"/>
        <w:ind w:left="426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>M</w:t>
      </w:r>
      <w:r w:rsidR="00751D46" w:rsidRPr="00435FAD">
        <w:rPr>
          <w:rFonts w:ascii="Arial" w:hAnsi="Arial" w:cs="Arial"/>
          <w:sz w:val="24"/>
          <w:szCs w:val="24"/>
        </w:rPr>
        <w:t>onitorowani</w:t>
      </w:r>
      <w:r w:rsidRPr="00435FAD">
        <w:rPr>
          <w:rFonts w:ascii="Arial" w:hAnsi="Arial" w:cs="Arial"/>
          <w:sz w:val="24"/>
          <w:szCs w:val="24"/>
        </w:rPr>
        <w:t>e</w:t>
      </w:r>
      <w:r w:rsidR="00751D46" w:rsidRPr="00435FAD">
        <w:rPr>
          <w:rFonts w:ascii="Arial" w:hAnsi="Arial" w:cs="Arial"/>
          <w:sz w:val="24"/>
          <w:szCs w:val="24"/>
        </w:rPr>
        <w:t xml:space="preserve"> </w:t>
      </w:r>
      <w:r w:rsidRPr="00435FAD">
        <w:rPr>
          <w:rFonts w:ascii="Arial" w:hAnsi="Arial" w:cs="Arial"/>
          <w:sz w:val="24"/>
          <w:szCs w:val="24"/>
        </w:rPr>
        <w:t>sposo</w:t>
      </w:r>
      <w:r w:rsidR="00B94618" w:rsidRPr="00435FAD">
        <w:rPr>
          <w:rFonts w:ascii="Arial" w:hAnsi="Arial" w:cs="Arial"/>
          <w:sz w:val="24"/>
          <w:szCs w:val="24"/>
        </w:rPr>
        <w:t>bu wykorzystania infrastruktury</w:t>
      </w:r>
      <w:r w:rsidR="00751D46" w:rsidRPr="00435FAD">
        <w:rPr>
          <w:rStyle w:val="Odwoanieprzypisudolnego"/>
          <w:rFonts w:ascii="Arial" w:hAnsi="Arial" w:cs="Arial"/>
          <w:sz w:val="24"/>
          <w:szCs w:val="24"/>
        </w:rPr>
        <w:t xml:space="preserve"> </w:t>
      </w:r>
      <w:r w:rsidR="00751D46" w:rsidRPr="00435FAD">
        <w:rPr>
          <w:rFonts w:ascii="Arial" w:hAnsi="Arial" w:cs="Arial"/>
          <w:sz w:val="24"/>
          <w:szCs w:val="24"/>
        </w:rPr>
        <w:t>w sektorze</w:t>
      </w:r>
      <w:r w:rsidRPr="00435FAD">
        <w:rPr>
          <w:rFonts w:ascii="Arial" w:hAnsi="Arial" w:cs="Arial"/>
          <w:sz w:val="24"/>
          <w:szCs w:val="24"/>
        </w:rPr>
        <w:t xml:space="preserve"> projektów</w:t>
      </w:r>
      <w:r w:rsidR="00751D46" w:rsidRPr="00435FAD">
        <w:rPr>
          <w:rFonts w:ascii="Arial" w:hAnsi="Arial" w:cs="Arial"/>
          <w:sz w:val="24"/>
          <w:szCs w:val="24"/>
        </w:rPr>
        <w:t xml:space="preserve"> B+R</w:t>
      </w:r>
      <w:r w:rsidR="006C4947" w:rsidRPr="00435FAD">
        <w:rPr>
          <w:rFonts w:ascii="Arial" w:hAnsi="Arial" w:cs="Arial"/>
          <w:sz w:val="24"/>
          <w:szCs w:val="24"/>
        </w:rPr>
        <w:t xml:space="preserve"> </w:t>
      </w:r>
      <w:r w:rsidRPr="00435FAD">
        <w:rPr>
          <w:rFonts w:ascii="Arial" w:hAnsi="Arial" w:cs="Arial"/>
          <w:sz w:val="24"/>
          <w:szCs w:val="24"/>
        </w:rPr>
        <w:t xml:space="preserve">odbywa się co najmniej przez cały okres jej amortyzacji. </w:t>
      </w:r>
    </w:p>
    <w:p w14:paraId="5C804299" w14:textId="77777777" w:rsidR="003C34AF" w:rsidRPr="00435FAD" w:rsidRDefault="008B5FD1" w:rsidP="009A4994">
      <w:pPr>
        <w:pStyle w:val="Akapitzlist"/>
        <w:shd w:val="clear" w:color="auto" w:fill="FFFFFF"/>
        <w:spacing w:after="0"/>
        <w:ind w:left="425"/>
        <w:rPr>
          <w:rFonts w:ascii="Arial" w:hAnsi="Arial" w:cs="Arial"/>
          <w:b/>
          <w:sz w:val="24"/>
          <w:szCs w:val="24"/>
        </w:rPr>
      </w:pPr>
      <w:r w:rsidRPr="00435FAD">
        <w:rPr>
          <w:rFonts w:ascii="Arial" w:hAnsi="Arial" w:cs="Arial"/>
          <w:b/>
          <w:sz w:val="24"/>
          <w:szCs w:val="24"/>
        </w:rPr>
        <w:t>M</w:t>
      </w:r>
      <w:r w:rsidR="003C34AF" w:rsidRPr="00435FAD">
        <w:rPr>
          <w:rFonts w:ascii="Arial" w:hAnsi="Arial" w:cs="Arial"/>
          <w:b/>
          <w:sz w:val="24"/>
          <w:szCs w:val="24"/>
        </w:rPr>
        <w:t>echanizm monitorowania i wycofania jest niezależny od okresu trwałości</w:t>
      </w:r>
      <w:r w:rsidR="003C34AF" w:rsidRPr="00435FAD">
        <w:rPr>
          <w:rFonts w:ascii="Arial" w:hAnsi="Arial" w:cs="Arial"/>
          <w:sz w:val="24"/>
          <w:szCs w:val="24"/>
        </w:rPr>
        <w:t xml:space="preserve"> [okres </w:t>
      </w:r>
      <w:r w:rsidR="003C34AF" w:rsidRPr="001267F4">
        <w:rPr>
          <w:rFonts w:ascii="Arial" w:hAnsi="Arial" w:cs="Arial"/>
          <w:sz w:val="24"/>
          <w:szCs w:val="24"/>
        </w:rPr>
        <w:t xml:space="preserve">monitorowania </w:t>
      </w:r>
      <w:r w:rsidR="003C34AF" w:rsidRPr="001267F4">
        <w:rPr>
          <w:rFonts w:ascii="Arial" w:hAnsi="Arial" w:cs="Arial"/>
          <w:b/>
          <w:sz w:val="24"/>
          <w:szCs w:val="24"/>
        </w:rPr>
        <w:t>może</w:t>
      </w:r>
      <w:r w:rsidR="003C34AF" w:rsidRPr="00435FAD">
        <w:rPr>
          <w:rFonts w:ascii="Arial" w:hAnsi="Arial" w:cs="Arial"/>
          <w:sz w:val="24"/>
          <w:szCs w:val="24"/>
        </w:rPr>
        <w:t xml:space="preserve"> </w:t>
      </w:r>
      <w:r w:rsidR="005A7FA1" w:rsidRPr="00435FAD">
        <w:rPr>
          <w:rFonts w:ascii="Arial" w:hAnsi="Arial" w:cs="Arial"/>
          <w:sz w:val="24"/>
          <w:szCs w:val="24"/>
        </w:rPr>
        <w:t>obejmować</w:t>
      </w:r>
      <w:r w:rsidR="003C34AF" w:rsidRPr="00435FAD">
        <w:rPr>
          <w:rFonts w:ascii="Arial" w:hAnsi="Arial" w:cs="Arial"/>
          <w:sz w:val="24"/>
          <w:szCs w:val="24"/>
        </w:rPr>
        <w:t xml:space="preserve"> nawet 40 lat].</w:t>
      </w:r>
    </w:p>
    <w:p w14:paraId="3F87D5CD" w14:textId="77777777" w:rsidR="006C4947" w:rsidRPr="00435FAD" w:rsidRDefault="003C34AF" w:rsidP="009A4994">
      <w:pPr>
        <w:pStyle w:val="Akapitzlist"/>
        <w:spacing w:after="0"/>
        <w:ind w:left="426"/>
        <w:rPr>
          <w:rFonts w:ascii="Arial" w:hAnsi="Arial" w:cs="Arial"/>
          <w:b/>
          <w:color w:val="00B050"/>
          <w:sz w:val="24"/>
          <w:szCs w:val="24"/>
        </w:rPr>
      </w:pPr>
      <w:r w:rsidRPr="00435FAD">
        <w:rPr>
          <w:rFonts w:ascii="Arial" w:hAnsi="Arial" w:cs="Arial"/>
          <w:color w:val="7F7F7F" w:themeColor="text1" w:themeTint="80"/>
          <w:sz w:val="24"/>
          <w:szCs w:val="24"/>
        </w:rPr>
        <w:lastRenderedPageBreak/>
        <w:t>[</w:t>
      </w:r>
      <w:r w:rsidR="00D65FD1" w:rsidRPr="00435FAD">
        <w:rPr>
          <w:rFonts w:ascii="Arial" w:hAnsi="Arial" w:cs="Arial"/>
          <w:color w:val="7F7F7F" w:themeColor="text1" w:themeTint="80"/>
          <w:sz w:val="24"/>
          <w:szCs w:val="24"/>
        </w:rPr>
        <w:t>2014/C 198/01</w:t>
      </w:r>
      <w:r w:rsidRPr="00435FAD">
        <w:rPr>
          <w:rFonts w:ascii="Arial" w:hAnsi="Arial" w:cs="Arial"/>
          <w:color w:val="7F7F7F" w:themeColor="text1" w:themeTint="80"/>
          <w:sz w:val="24"/>
          <w:szCs w:val="24"/>
        </w:rPr>
        <w:t xml:space="preserve">; Rozporządzenie Komisji (UE) Nr 651/2014 z 17 czerwca 2014 r. uznające niektóre rodzaje pomocy za zgodne z rynkiem wewnętrznym </w:t>
      </w:r>
      <w:r w:rsidR="001267F4">
        <w:rPr>
          <w:rFonts w:ascii="Arial" w:hAnsi="Arial" w:cs="Arial"/>
          <w:color w:val="7F7F7F" w:themeColor="text1" w:themeTint="80"/>
          <w:sz w:val="24"/>
          <w:szCs w:val="24"/>
        </w:rPr>
        <w:br/>
      </w:r>
      <w:r w:rsidRPr="00435FAD">
        <w:rPr>
          <w:rFonts w:ascii="Arial" w:hAnsi="Arial" w:cs="Arial"/>
          <w:color w:val="7F7F7F" w:themeColor="text1" w:themeTint="80"/>
          <w:sz w:val="24"/>
          <w:szCs w:val="24"/>
        </w:rPr>
        <w:t>w zastosowaniu art. 107 i 108 Traktatu („GBER”)]</w:t>
      </w:r>
    </w:p>
    <w:p w14:paraId="1B844833" w14:textId="77777777" w:rsidR="00743F8C" w:rsidRDefault="00743F8C" w:rsidP="009A4994">
      <w:pPr>
        <w:keepLines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200999DD" w14:textId="13AE29BF" w:rsidR="009813AD" w:rsidRPr="00435FAD" w:rsidRDefault="007C45AE" w:rsidP="00003E98">
      <w:pPr>
        <w:keepLines/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r w:rsidR="006642A6" w:rsidRPr="00435FAD">
        <w:rPr>
          <w:rFonts w:ascii="Arial" w:hAnsi="Arial" w:cs="Arial"/>
          <w:b/>
          <w:sz w:val="24"/>
          <w:szCs w:val="24"/>
          <w:lang w:eastAsia="pl-PL"/>
        </w:rPr>
        <w:t>2</w:t>
      </w:r>
    </w:p>
    <w:p w14:paraId="2B60803D" w14:textId="77777777" w:rsidR="002F115E" w:rsidRPr="00435FAD" w:rsidRDefault="00EA7FBD" w:rsidP="009A4994">
      <w:pPr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  <w:lang w:eastAsia="pl-PL"/>
        </w:rPr>
        <w:t>Monitorowanie w okresie trwałości</w:t>
      </w:r>
    </w:p>
    <w:p w14:paraId="18C10315" w14:textId="77777777" w:rsidR="00C119C4" w:rsidRPr="00C92A06" w:rsidRDefault="00C119C4" w:rsidP="00C119C4">
      <w:pPr>
        <w:spacing w:before="60" w:after="0"/>
        <w:rPr>
          <w:rFonts w:ascii="Arial" w:hAnsi="Arial" w:cs="Arial"/>
          <w:color w:val="7F7F7F" w:themeColor="text1" w:themeTint="80"/>
          <w:sz w:val="24"/>
          <w:szCs w:val="24"/>
        </w:rPr>
      </w:pP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 xml:space="preserve">[co do zasady </w:t>
      </w:r>
      <w:r>
        <w:rPr>
          <w:rFonts w:ascii="Arial" w:hAnsi="Arial" w:cs="Arial"/>
          <w:color w:val="7F7F7F" w:themeColor="text1" w:themeTint="80"/>
          <w:sz w:val="24"/>
          <w:szCs w:val="24"/>
        </w:rPr>
        <w:t>monitorowanie projektów</w:t>
      </w: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 xml:space="preserve"> w ramach FEM 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może być </w:t>
      </w: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>prowadzone do zakończenia okresu trwałości projektów liczonego wg art. 65 Rozporządzenia ogólnego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 – uwzględniając okres kwalifikacji wydatków do 31.12.2029</w:t>
      </w: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>]</w:t>
      </w:r>
    </w:p>
    <w:p w14:paraId="0064D5CF" w14:textId="77777777" w:rsidR="00B57809" w:rsidRPr="00435FAD" w:rsidRDefault="00B57809" w:rsidP="009A4994">
      <w:pPr>
        <w:numPr>
          <w:ilvl w:val="0"/>
          <w:numId w:val="6"/>
        </w:numPr>
        <w:spacing w:after="0" w:line="276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Monitorowaniem w okresie trwałości </w:t>
      </w:r>
      <w:r w:rsidRPr="00435FAD">
        <w:rPr>
          <w:rFonts w:ascii="Arial" w:hAnsi="Arial" w:cs="Arial"/>
          <w:sz w:val="24"/>
          <w:szCs w:val="24"/>
        </w:rPr>
        <w:t>objęte są wszystkie projekty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>, które uzyskały dofinansowanie w ramach </w:t>
      </w:r>
      <w:r w:rsidR="009704E5" w:rsidRPr="00435FAD">
        <w:rPr>
          <w:rFonts w:ascii="Arial" w:eastAsia="Times New Roman" w:hAnsi="Arial" w:cs="Arial"/>
          <w:sz w:val="24"/>
          <w:szCs w:val="24"/>
          <w:lang w:eastAsia="pl-PL"/>
        </w:rPr>
        <w:t>FEM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na lata </w:t>
      </w:r>
      <w:r w:rsidR="009704E5" w:rsidRPr="00435FAD">
        <w:rPr>
          <w:rFonts w:ascii="Arial" w:eastAsia="Times New Roman" w:hAnsi="Arial" w:cs="Arial"/>
          <w:sz w:val="24"/>
          <w:szCs w:val="24"/>
          <w:lang w:eastAsia="pl-PL"/>
        </w:rPr>
        <w:t>2021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9704E5" w:rsidRPr="00435FAD">
        <w:rPr>
          <w:rFonts w:ascii="Arial" w:eastAsia="Times New Roman" w:hAnsi="Arial" w:cs="Arial"/>
          <w:sz w:val="24"/>
          <w:szCs w:val="24"/>
          <w:lang w:eastAsia="pl-PL"/>
        </w:rPr>
        <w:t>2027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>. </w:t>
      </w:r>
    </w:p>
    <w:p w14:paraId="376B1A5A" w14:textId="2A2BDC3F" w:rsidR="006E6E57" w:rsidRPr="00435FAD" w:rsidRDefault="006E6E57" w:rsidP="009A4994">
      <w:pPr>
        <w:pStyle w:val="Akapitzlist"/>
        <w:numPr>
          <w:ilvl w:val="0"/>
          <w:numId w:val="6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295982">
        <w:rPr>
          <w:rFonts w:ascii="Arial" w:eastAsia="Times New Roman" w:hAnsi="Arial" w:cs="Arial"/>
          <w:sz w:val="24"/>
          <w:szCs w:val="24"/>
          <w:lang w:eastAsia="pl-PL"/>
        </w:rPr>
        <w:t>Beneficjent</w:t>
      </w:r>
      <w:r w:rsidR="00295982" w:rsidRPr="005F5DF5">
        <w:rPr>
          <w:rFonts w:ascii="Arial" w:eastAsia="Times New Roman" w:hAnsi="Arial" w:cs="Arial"/>
          <w:sz w:val="24"/>
          <w:szCs w:val="24"/>
          <w:lang w:eastAsia="pl-PL"/>
        </w:rPr>
        <w:t>/Realizator Projektu</w:t>
      </w:r>
      <w:r w:rsidRPr="00295982">
        <w:rPr>
          <w:rFonts w:ascii="Arial" w:eastAsia="Times New Roman" w:hAnsi="Arial" w:cs="Arial"/>
          <w:sz w:val="24"/>
          <w:szCs w:val="24"/>
          <w:lang w:eastAsia="pl-PL"/>
        </w:rPr>
        <w:t xml:space="preserve"> ma obowiązek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sporządzania raportów/sprawozdań/ankiet/oświadczeń specyficznych</w:t>
      </w:r>
      <w:r w:rsidRPr="00435F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>dla danego Działania/Poddziałania/konkursu</w:t>
      </w:r>
      <w:r w:rsidR="00D76B64" w:rsidRPr="00435FA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2DEB25C" w14:textId="77777777" w:rsidR="00171F90" w:rsidRPr="00435FAD" w:rsidRDefault="00171F90" w:rsidP="00171F90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6D361B" w14:textId="77777777" w:rsidR="00D76B64" w:rsidRPr="00435FAD" w:rsidRDefault="00D76B64" w:rsidP="009A4994">
      <w:pPr>
        <w:pStyle w:val="Akapitzlist"/>
        <w:spacing w:after="0"/>
        <w:ind w:left="56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</w:t>
      </w:r>
    </w:p>
    <w:p w14:paraId="7CC19CF8" w14:textId="77777777" w:rsidR="006E6E57" w:rsidRPr="00435FAD" w:rsidRDefault="006E6E57" w:rsidP="009A4994">
      <w:pPr>
        <w:pStyle w:val="Akapitzlist"/>
        <w:spacing w:after="0"/>
        <w:ind w:left="567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RAPORT</w:t>
      </w:r>
      <w:r w:rsidR="001B63A0" w:rsidRPr="00435F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1B63A0"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osiągniętych wskaźników rezultatu:</w:t>
      </w:r>
    </w:p>
    <w:p w14:paraId="2AAFDD44" w14:textId="1CA5D4C8" w:rsidR="008F4D99" w:rsidRPr="00435FAD" w:rsidRDefault="002A60BD" w:rsidP="009A4994">
      <w:pPr>
        <w:pStyle w:val="Akapitzlist"/>
        <w:spacing w:after="0"/>
        <w:ind w:left="567"/>
        <w:rPr>
          <w:rFonts w:ascii="Arial" w:eastAsia="Times New Roman" w:hAnsi="Arial" w:cs="Arial"/>
          <w:bCs/>
          <w:i/>
          <w:color w:val="7F7F7F" w:themeColor="text1" w:themeTint="80"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>[</w:t>
      </w:r>
      <w:r w:rsidR="005543F9" w:rsidRPr="00435FAD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>W</w:t>
      </w:r>
      <w:r w:rsidR="006E6E57" w:rsidRPr="00435FAD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 xml:space="preserve">zór Raportu z </w:t>
      </w:r>
      <w:r w:rsidR="005543F9" w:rsidRPr="00435FAD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>realizacji</w:t>
      </w:r>
      <w:r w:rsidR="006E6E57" w:rsidRPr="00435FAD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 xml:space="preserve"> wskaźników </w:t>
      </w:r>
      <w:r w:rsidR="001B63A0" w:rsidRPr="00435FAD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>rezultatu</w:t>
      </w:r>
      <w:r w:rsidR="001A2032" w:rsidRPr="00435FAD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 xml:space="preserve"> </w:t>
      </w:r>
      <w:r w:rsidR="005543F9" w:rsidRPr="00435FAD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 xml:space="preserve">określa </w:t>
      </w:r>
      <w:r w:rsidR="00060399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>IZ FEM</w:t>
      </w:r>
      <w:r w:rsidRPr="00435FAD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>]</w:t>
      </w:r>
    </w:p>
    <w:p w14:paraId="37C84741" w14:textId="77777777" w:rsidR="005543F9" w:rsidRPr="00435FAD" w:rsidRDefault="005543F9" w:rsidP="009A4994">
      <w:pPr>
        <w:pStyle w:val="Akapitzlist"/>
        <w:spacing w:after="0"/>
        <w:ind w:left="56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sz w:val="24"/>
          <w:szCs w:val="24"/>
          <w:lang w:eastAsia="pl-PL"/>
        </w:rPr>
        <w:t>Wskaźniki rezultatu w projekcie powinny zostać osiągnięte</w:t>
      </w:r>
      <w:r w:rsidRPr="00435F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</w:p>
    <w:p w14:paraId="19626261" w14:textId="77777777" w:rsidR="005543F9" w:rsidRPr="00435FAD" w:rsidRDefault="005543F9" w:rsidP="009A4994">
      <w:pPr>
        <w:pStyle w:val="Akapitzlist"/>
        <w:numPr>
          <w:ilvl w:val="0"/>
          <w:numId w:val="35"/>
        </w:numPr>
        <w:spacing w:after="0"/>
        <w:ind w:left="993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co do zasady – w okresie 12 miesięcy od zakończenia okresu realizacji projektu określonego w karcie projektu w CST2021 lub, o ile wynika to ze specyfiki projektu, od ukończenia produktu w ramach projektu, </w:t>
      </w:r>
    </w:p>
    <w:p w14:paraId="6E64EDF0" w14:textId="53D6D020" w:rsidR="005543F9" w:rsidRPr="00435FAD" w:rsidRDefault="005543F9" w:rsidP="00171F90">
      <w:pPr>
        <w:pStyle w:val="Akapitzlist"/>
        <w:numPr>
          <w:ilvl w:val="0"/>
          <w:numId w:val="35"/>
        </w:numPr>
        <w:spacing w:after="0"/>
        <w:ind w:left="993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innym terminie – w przypadku wskaźników, których termin realizacji został wydłużony za zgodą </w:t>
      </w:r>
      <w:r w:rsidR="00060399">
        <w:rPr>
          <w:rFonts w:ascii="Arial" w:eastAsia="Times New Roman" w:hAnsi="Arial" w:cs="Arial"/>
          <w:bCs/>
          <w:sz w:val="24"/>
          <w:szCs w:val="24"/>
          <w:lang w:eastAsia="pl-PL"/>
        </w:rPr>
        <w:t>IZ FEM</w:t>
      </w:r>
      <w:r w:rsidRPr="00435FAD">
        <w:rPr>
          <w:rFonts w:ascii="Arial" w:eastAsia="Times New Roman" w:hAnsi="Arial" w:cs="Arial"/>
          <w:bCs/>
          <w:sz w:val="24"/>
          <w:szCs w:val="24"/>
          <w:lang w:eastAsia="pl-PL"/>
        </w:rPr>
        <w:t>, przy czym osiągnięte wartości wykazywane są we wniosku o płatność końcową lub jego korekcie.</w:t>
      </w:r>
    </w:p>
    <w:p w14:paraId="31091410" w14:textId="5B287141" w:rsidR="009C5B80" w:rsidRPr="00435FAD" w:rsidRDefault="009C5B80" w:rsidP="009A4994">
      <w:pPr>
        <w:spacing w:after="0" w:line="276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indywidualnych przypadkach w sytuacji wystą</w:t>
      </w:r>
      <w:r w:rsidR="00D75AD3" w:rsidRPr="00435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pienia wyjątkowych okoliczności </w:t>
      </w:r>
      <w:r w:rsidRPr="00435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="00460905" w:rsidRPr="00435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m.in. </w:t>
      </w:r>
      <w:r w:rsidRPr="00435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zdarzenia losowe, siły natury</w:t>
      </w:r>
      <w:r w:rsidR="001B3FB5" w:rsidRPr="00435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siła wyższa</w:t>
      </w:r>
      <w:r w:rsidRPr="001267F4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  <w:r w:rsidRPr="00435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), 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Instytucja może wydłużyć okres m.in. na realizację docelowych wartości wskaźników rezultatu </w:t>
      </w:r>
      <w:r w:rsidR="001267F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o czas niezbędny, wynikający z wystąpienia ww. okoliczności. Jednakże okoliczności te nie zwalniają </w:t>
      </w:r>
      <w:r w:rsidRPr="0054179E">
        <w:rPr>
          <w:rFonts w:ascii="Arial" w:eastAsia="Times New Roman" w:hAnsi="Arial" w:cs="Arial"/>
          <w:sz w:val="24"/>
          <w:szCs w:val="24"/>
          <w:lang w:eastAsia="pl-PL"/>
        </w:rPr>
        <w:t>Beneficjenta</w:t>
      </w:r>
      <w:r w:rsidR="00295982" w:rsidRPr="005F5DF5">
        <w:rPr>
          <w:rFonts w:ascii="Arial" w:hAnsi="Arial" w:cs="Arial"/>
          <w:sz w:val="24"/>
          <w:szCs w:val="24"/>
        </w:rPr>
        <w:t>/Realizatora Projektu</w:t>
      </w:r>
      <w:r w:rsidRPr="0054179E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obowiązku </w:t>
      </w:r>
      <w:r w:rsidR="00460905" w:rsidRPr="00435FAD">
        <w:rPr>
          <w:rFonts w:ascii="Arial" w:eastAsia="Times New Roman" w:hAnsi="Arial" w:cs="Arial"/>
          <w:sz w:val="24"/>
          <w:szCs w:val="24"/>
          <w:lang w:eastAsia="pl-PL"/>
        </w:rPr>
        <w:t>realizacji wskaźników/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>utrzymania trwałości projektu.</w:t>
      </w:r>
      <w:r w:rsidRPr="00435FAD" w:rsidDel="001C14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45377AA" w14:textId="05A6821D" w:rsidR="009C5B80" w:rsidRPr="00435FAD" w:rsidRDefault="009C5B80" w:rsidP="009A4994">
      <w:pPr>
        <w:tabs>
          <w:tab w:val="left" w:pos="426"/>
        </w:tabs>
        <w:spacing w:after="0" w:line="276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Nawet w takich przypadkach konieczne jest udokumentowanie/udowodnienie, czy </w:t>
      </w:r>
      <w:r w:rsidR="00E236B4" w:rsidRPr="005F5DF5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Pr="005F5DF5">
        <w:rPr>
          <w:rFonts w:ascii="Arial" w:eastAsia="Times New Roman" w:hAnsi="Arial" w:cs="Arial"/>
          <w:sz w:val="24"/>
          <w:szCs w:val="24"/>
          <w:lang w:eastAsia="pl-PL"/>
        </w:rPr>
        <w:t>eneficjent</w:t>
      </w:r>
      <w:r w:rsidR="00295982" w:rsidRPr="005F5DF5">
        <w:rPr>
          <w:rFonts w:ascii="Arial" w:eastAsia="Times New Roman" w:hAnsi="Arial" w:cs="Arial"/>
          <w:sz w:val="24"/>
          <w:szCs w:val="24"/>
          <w:lang w:eastAsia="pl-PL"/>
        </w:rPr>
        <w:t>/Realizator Projektu</w:t>
      </w:r>
      <w:r w:rsidRPr="0054179E">
        <w:rPr>
          <w:rFonts w:ascii="Arial" w:eastAsia="Times New Roman" w:hAnsi="Arial" w:cs="Arial"/>
          <w:sz w:val="24"/>
          <w:szCs w:val="24"/>
          <w:lang w:eastAsia="pl-PL"/>
        </w:rPr>
        <w:t xml:space="preserve"> dołożył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należytej staranności przy wykonaniu </w:t>
      </w:r>
      <w:r w:rsidR="0006039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>mowy</w:t>
      </w:r>
      <w:r w:rsidR="00060399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720528">
        <w:rPr>
          <w:rFonts w:ascii="Arial" w:eastAsia="Times New Roman" w:hAnsi="Arial" w:cs="Arial"/>
          <w:sz w:val="24"/>
          <w:szCs w:val="24"/>
          <w:lang w:eastAsia="pl-PL"/>
        </w:rPr>
        <w:t>Porozumienia</w:t>
      </w:r>
      <w:r w:rsidR="00060399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720528">
        <w:rPr>
          <w:rFonts w:ascii="Arial" w:eastAsia="Times New Roman" w:hAnsi="Arial" w:cs="Arial"/>
          <w:sz w:val="24"/>
          <w:szCs w:val="24"/>
          <w:lang w:eastAsia="pl-PL"/>
        </w:rPr>
        <w:t xml:space="preserve">Uchwały 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i czy faktycznie to </w:t>
      </w:r>
      <w:r w:rsidR="001B3FB5" w:rsidRPr="00435FAD">
        <w:rPr>
          <w:rFonts w:ascii="Arial" w:eastAsia="Times New Roman" w:hAnsi="Arial" w:cs="Arial"/>
          <w:sz w:val="24"/>
          <w:szCs w:val="24"/>
          <w:lang w:eastAsia="pl-PL"/>
        </w:rPr>
        <w:t>wyjątkowe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B3FB5"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okoliczności 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>spowodował</w:t>
      </w:r>
      <w:r w:rsidR="001B3FB5" w:rsidRPr="00435FAD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niewywiązanie się ze zobowiązania zawartego </w:t>
      </w:r>
      <w:r w:rsidR="0029598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585857" w:rsidRPr="00435FAD">
        <w:rPr>
          <w:rFonts w:ascii="Arial" w:eastAsia="Times New Roman" w:hAnsi="Arial" w:cs="Arial"/>
          <w:sz w:val="24"/>
          <w:szCs w:val="24"/>
          <w:lang w:eastAsia="pl-PL"/>
        </w:rPr>
        <w:t>Umow</w:t>
      </w:r>
      <w:r w:rsidR="008C3FAC" w:rsidRPr="00435FAD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="00983143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8C3FAC" w:rsidRPr="00435FAD">
        <w:rPr>
          <w:rFonts w:ascii="Arial" w:eastAsia="Times New Roman" w:hAnsi="Arial" w:cs="Arial"/>
          <w:sz w:val="24"/>
          <w:szCs w:val="24"/>
          <w:lang w:eastAsia="pl-PL"/>
        </w:rPr>
        <w:t>Porozumieniu</w:t>
      </w:r>
      <w:r w:rsidR="00983143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585857" w:rsidRPr="00435FAD">
        <w:rPr>
          <w:rFonts w:ascii="Arial" w:eastAsia="Times New Roman" w:hAnsi="Arial" w:cs="Arial"/>
          <w:sz w:val="24"/>
          <w:szCs w:val="24"/>
          <w:lang w:eastAsia="pl-PL"/>
        </w:rPr>
        <w:t>Uchwa</w:t>
      </w:r>
      <w:r w:rsidR="008C3FAC" w:rsidRPr="00435FAD">
        <w:rPr>
          <w:rFonts w:ascii="Arial" w:eastAsia="Times New Roman" w:hAnsi="Arial" w:cs="Arial"/>
          <w:sz w:val="24"/>
          <w:szCs w:val="24"/>
          <w:lang w:eastAsia="pl-PL"/>
        </w:rPr>
        <w:t>le.</w:t>
      </w:r>
      <w:r w:rsidR="00585857"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1228408" w14:textId="468D143D" w:rsidR="00171F90" w:rsidRDefault="00171F90" w:rsidP="009A4994">
      <w:pPr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4E3EEE" w14:textId="251C0096" w:rsidR="0054179E" w:rsidRDefault="0054179E" w:rsidP="009A4994">
      <w:pPr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30077D" w14:textId="77777777" w:rsidR="00D76B64" w:rsidRPr="00435FAD" w:rsidRDefault="00D76B64" w:rsidP="009A4994">
      <w:pPr>
        <w:spacing w:after="0" w:line="276" w:lineRule="auto"/>
        <w:ind w:left="56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II.</w:t>
      </w:r>
    </w:p>
    <w:p w14:paraId="319C256C" w14:textId="109699A5" w:rsidR="006E6E57" w:rsidRPr="00435FAD" w:rsidRDefault="006E6E57" w:rsidP="009A4994">
      <w:pPr>
        <w:spacing w:after="0" w:line="276" w:lineRule="auto"/>
        <w:ind w:left="56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SPRAWOZDANIE</w:t>
      </w:r>
      <w:r w:rsidR="004E5DE0" w:rsidRPr="00481290">
        <w:rPr>
          <w:rStyle w:val="Odwoanieprzypisudolnego"/>
          <w:rFonts w:ascii="Arial" w:eastAsia="Times New Roman" w:hAnsi="Arial" w:cs="Arial"/>
          <w:b/>
          <w:bCs/>
          <w:sz w:val="24"/>
          <w:szCs w:val="24"/>
          <w:lang w:eastAsia="pl-PL"/>
        </w:rPr>
        <w:footnoteReference w:id="6"/>
      </w:r>
      <w:r w:rsidR="001B3FB5" w:rsidRPr="004812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B3FB5"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(w tym także</w:t>
      </w:r>
      <w:r w:rsidR="001B63A0"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ANKIETA/OŚWIADCZENIE</w:t>
      </w:r>
      <w:r w:rsidR="001B3FB5"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 w:rsidR="001B3FB5" w:rsidRPr="00435FAD">
        <w:rPr>
          <w:rFonts w:ascii="Arial" w:hAnsi="Arial" w:cs="Arial"/>
          <w:sz w:val="24"/>
          <w:szCs w:val="24"/>
        </w:rPr>
        <w:t xml:space="preserve"> </w:t>
      </w:r>
      <w:r w:rsidR="001B3FB5"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zakresie monitorowania </w:t>
      </w:r>
      <w:r w:rsidR="0001267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</w:t>
      </w:r>
      <w:r w:rsidR="001B3FB5"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rojektu w okresie trwałości</w:t>
      </w:r>
    </w:p>
    <w:p w14:paraId="4E545FFF" w14:textId="30C41185" w:rsidR="00E16F31" w:rsidRPr="00435FAD" w:rsidRDefault="002F115E" w:rsidP="009A4994">
      <w:pPr>
        <w:spacing w:after="0" w:line="276" w:lineRule="auto"/>
        <w:ind w:left="567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Pierwsze </w:t>
      </w:r>
      <w:r w:rsidR="00554BAD" w:rsidRPr="00435FAD">
        <w:rPr>
          <w:rFonts w:ascii="Arial" w:eastAsia="Times New Roman" w:hAnsi="Arial" w:cs="Arial"/>
          <w:sz w:val="24"/>
          <w:szCs w:val="24"/>
          <w:lang w:eastAsia="pl-PL"/>
        </w:rPr>
        <w:t>Sprawozdanie</w:t>
      </w:r>
      <w:r w:rsidR="001B3FB5"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w zakresie monitorowania projektu w okresie trwałości 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przesyłane jest </w:t>
      </w:r>
      <w:r w:rsidRPr="001267F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wezwanie </w:t>
      </w:r>
      <w:r w:rsidR="00435FAD" w:rsidRPr="001267F4">
        <w:rPr>
          <w:rFonts w:ascii="Arial" w:eastAsia="Times New Roman" w:hAnsi="Arial" w:cs="Arial"/>
          <w:b/>
          <w:sz w:val="24"/>
          <w:szCs w:val="24"/>
          <w:lang w:eastAsia="pl-PL"/>
        </w:rPr>
        <w:t>IZ FEM</w:t>
      </w:r>
      <w:r w:rsidR="004812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po upływie roku od daty przekazania płatności końcowej/zatwierdzenia wniosku o płatność. Po wezwaniu przez </w:t>
      </w:r>
      <w:r w:rsidR="0029598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56593"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IZ </w:t>
      </w:r>
      <w:r w:rsidR="00113800">
        <w:rPr>
          <w:rFonts w:ascii="Arial" w:eastAsia="Times New Roman" w:hAnsi="Arial" w:cs="Arial"/>
          <w:sz w:val="24"/>
          <w:szCs w:val="24"/>
          <w:lang w:eastAsia="pl-PL"/>
        </w:rPr>
        <w:t xml:space="preserve">FEM </w:t>
      </w:r>
      <w:r w:rsidR="002D018D" w:rsidRPr="0054179E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Pr="0054179E">
        <w:rPr>
          <w:rFonts w:ascii="Arial" w:eastAsia="Times New Roman" w:hAnsi="Arial" w:cs="Arial"/>
          <w:sz w:val="24"/>
          <w:szCs w:val="24"/>
          <w:lang w:eastAsia="pl-PL"/>
        </w:rPr>
        <w:t>eneficjent</w:t>
      </w:r>
      <w:r w:rsidR="00295982" w:rsidRPr="005F5DF5">
        <w:rPr>
          <w:rFonts w:ascii="Arial" w:eastAsia="Times New Roman" w:hAnsi="Arial" w:cs="Arial"/>
          <w:sz w:val="24"/>
          <w:szCs w:val="24"/>
          <w:lang w:eastAsia="pl-PL"/>
        </w:rPr>
        <w:t>/Realizator Projektu</w:t>
      </w:r>
      <w:r w:rsidRPr="0054179E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terminie 14 dni </w:t>
      </w:r>
      <w:r w:rsidR="001C6D2E"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zobowiązany jest 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przygotować i złożyć </w:t>
      </w:r>
      <w:r w:rsidR="001C6D2E" w:rsidRPr="00435FAD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prawozdanie. </w:t>
      </w:r>
      <w:r w:rsidR="00DC6659" w:rsidRPr="00435FAD">
        <w:rPr>
          <w:rFonts w:ascii="Arial" w:eastAsia="Times New Roman" w:hAnsi="Arial" w:cs="Arial"/>
          <w:sz w:val="24"/>
          <w:szCs w:val="24"/>
          <w:lang w:eastAsia="pl-PL"/>
        </w:rPr>
        <w:t>Zasady przekazywania</w:t>
      </w:r>
      <w:r w:rsidR="001446C1"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dokumentów </w:t>
      </w:r>
      <w:r w:rsidR="001446C1" w:rsidRPr="00113800">
        <w:rPr>
          <w:rFonts w:ascii="Arial" w:eastAsia="Times New Roman" w:hAnsi="Arial" w:cs="Arial"/>
          <w:sz w:val="24"/>
          <w:szCs w:val="24"/>
          <w:lang w:eastAsia="pl-PL"/>
        </w:rPr>
        <w:t xml:space="preserve">określa załącznik nr </w:t>
      </w:r>
      <w:r w:rsidR="000F04F3" w:rsidRPr="00113800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1446C1" w:rsidRPr="00113800">
        <w:rPr>
          <w:rFonts w:ascii="Arial" w:eastAsia="Times New Roman" w:hAnsi="Arial" w:cs="Arial"/>
          <w:sz w:val="24"/>
          <w:szCs w:val="24"/>
          <w:lang w:eastAsia="pl-PL"/>
        </w:rPr>
        <w:t xml:space="preserve"> do Umowy</w:t>
      </w:r>
      <w:r w:rsidR="002F0F07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1446C1" w:rsidRPr="00113800">
        <w:rPr>
          <w:rFonts w:ascii="Arial" w:eastAsia="Times New Roman" w:hAnsi="Arial" w:cs="Arial"/>
          <w:sz w:val="24"/>
          <w:szCs w:val="24"/>
          <w:lang w:eastAsia="pl-PL"/>
        </w:rPr>
        <w:t>Porozumienia</w:t>
      </w:r>
      <w:r w:rsidR="002F0F07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1446C1" w:rsidRPr="00113800">
        <w:rPr>
          <w:rFonts w:ascii="Arial" w:eastAsia="Times New Roman" w:hAnsi="Arial" w:cs="Arial"/>
          <w:sz w:val="24"/>
          <w:szCs w:val="24"/>
          <w:lang w:eastAsia="pl-PL"/>
        </w:rPr>
        <w:t>Uchwały.</w:t>
      </w:r>
      <w:r w:rsidR="001446C1"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5F3A995" w14:textId="5B833C75" w:rsidR="00E16F31" w:rsidRPr="00435FAD" w:rsidRDefault="002F341B" w:rsidP="009A4994">
      <w:pPr>
        <w:spacing w:after="0" w:line="276" w:lineRule="auto"/>
        <w:ind w:left="567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 xml:space="preserve">Kolejne </w:t>
      </w:r>
      <w:r w:rsidR="00554BAD" w:rsidRPr="00435FAD">
        <w:rPr>
          <w:rFonts w:ascii="Arial" w:hAnsi="Arial" w:cs="Arial"/>
          <w:sz w:val="24"/>
          <w:szCs w:val="24"/>
          <w:lang w:eastAsia="pl-PL"/>
        </w:rPr>
        <w:t>Sprawozdania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, jeśli będą wymagane przez </w:t>
      </w:r>
      <w:r w:rsidR="00764982" w:rsidRPr="00435FAD">
        <w:rPr>
          <w:rFonts w:ascii="Arial" w:hAnsi="Arial" w:cs="Arial"/>
          <w:sz w:val="24"/>
          <w:szCs w:val="24"/>
          <w:lang w:eastAsia="pl-PL"/>
        </w:rPr>
        <w:t>Instytucję</w:t>
      </w:r>
      <w:r w:rsidR="00295982">
        <w:rPr>
          <w:rFonts w:ascii="Arial" w:hAnsi="Arial" w:cs="Arial"/>
          <w:sz w:val="24"/>
          <w:szCs w:val="24"/>
          <w:lang w:eastAsia="pl-PL"/>
        </w:rPr>
        <w:t>,</w:t>
      </w:r>
      <w:r w:rsidR="00764982"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należy składać </w:t>
      </w:r>
      <w:r w:rsidR="00FD45E3" w:rsidRPr="00435FAD">
        <w:rPr>
          <w:rFonts w:ascii="Arial" w:hAnsi="Arial" w:cs="Arial"/>
          <w:sz w:val="24"/>
          <w:szCs w:val="24"/>
          <w:lang w:eastAsia="pl-PL"/>
        </w:rPr>
        <w:t xml:space="preserve">na wezwanie </w:t>
      </w:r>
      <w:r w:rsidR="00060399">
        <w:rPr>
          <w:rFonts w:ascii="Arial" w:hAnsi="Arial" w:cs="Arial"/>
          <w:sz w:val="24"/>
          <w:szCs w:val="24"/>
          <w:lang w:eastAsia="pl-PL"/>
        </w:rPr>
        <w:t>IZ FEM</w:t>
      </w:r>
      <w:r w:rsidR="001C1401" w:rsidRPr="00435FAD">
        <w:rPr>
          <w:rFonts w:ascii="Arial" w:hAnsi="Arial" w:cs="Arial"/>
          <w:sz w:val="24"/>
          <w:szCs w:val="24"/>
          <w:lang w:eastAsia="pl-PL"/>
        </w:rPr>
        <w:t>.</w:t>
      </w:r>
    </w:p>
    <w:p w14:paraId="3FBD7AD7" w14:textId="0D1E1484" w:rsidR="001C6D2E" w:rsidRPr="00435FAD" w:rsidRDefault="008C03D1" w:rsidP="009A4994">
      <w:pPr>
        <w:spacing w:after="0" w:line="276" w:lineRule="auto"/>
        <w:ind w:left="567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 xml:space="preserve">Instytucja dokonuje pierwszej weryfikacji przesłanych </w:t>
      </w:r>
      <w:r w:rsidR="001C6D2E" w:rsidRPr="00435FAD">
        <w:rPr>
          <w:rFonts w:ascii="Arial" w:hAnsi="Arial" w:cs="Arial"/>
          <w:sz w:val="24"/>
          <w:szCs w:val="24"/>
          <w:lang w:eastAsia="pl-PL"/>
        </w:rPr>
        <w:t>S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prawozdań/ dokumentów w </w:t>
      </w:r>
      <w:r w:rsidR="00E16F31" w:rsidRPr="00435FAD">
        <w:rPr>
          <w:rFonts w:ascii="Arial" w:hAnsi="Arial" w:cs="Arial"/>
          <w:sz w:val="24"/>
          <w:szCs w:val="24"/>
          <w:lang w:eastAsia="pl-PL"/>
        </w:rPr>
        <w:t>terminie 60 dni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od momentu otrzymania. W przypadku wystąpienia błędów/niejasności w przedłożonym sprawozdaniu, </w:t>
      </w:r>
      <w:r w:rsidR="002D018D" w:rsidRPr="0054179E">
        <w:rPr>
          <w:rFonts w:ascii="Arial" w:hAnsi="Arial" w:cs="Arial"/>
          <w:sz w:val="24"/>
          <w:szCs w:val="24"/>
          <w:lang w:eastAsia="pl-PL"/>
        </w:rPr>
        <w:t>B</w:t>
      </w:r>
      <w:r w:rsidRPr="0054179E">
        <w:rPr>
          <w:rFonts w:ascii="Arial" w:hAnsi="Arial" w:cs="Arial"/>
          <w:sz w:val="24"/>
          <w:szCs w:val="24"/>
          <w:lang w:eastAsia="pl-PL"/>
        </w:rPr>
        <w:t>eneficjent</w:t>
      </w:r>
      <w:r w:rsidR="00295982" w:rsidRPr="0054179E">
        <w:rPr>
          <w:rFonts w:ascii="Arial" w:hAnsi="Arial" w:cs="Arial"/>
          <w:sz w:val="24"/>
          <w:szCs w:val="24"/>
          <w:lang w:eastAsia="pl-PL"/>
        </w:rPr>
        <w:t>/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95982" w:rsidRPr="00295982">
        <w:rPr>
          <w:rFonts w:ascii="Arial" w:hAnsi="Arial" w:cs="Arial"/>
          <w:sz w:val="24"/>
          <w:szCs w:val="24"/>
          <w:lang w:eastAsia="pl-PL"/>
        </w:rPr>
        <w:t xml:space="preserve">Realizatora Projektu 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wzywany jest do złożenia poprawionego </w:t>
      </w:r>
      <w:r w:rsidR="001C6D2E" w:rsidRPr="00435FAD">
        <w:rPr>
          <w:rFonts w:ascii="Arial" w:hAnsi="Arial" w:cs="Arial"/>
          <w:sz w:val="24"/>
          <w:szCs w:val="24"/>
          <w:lang w:eastAsia="pl-PL"/>
        </w:rPr>
        <w:t>S</w:t>
      </w:r>
      <w:r w:rsidRPr="00435FAD">
        <w:rPr>
          <w:rFonts w:ascii="Arial" w:hAnsi="Arial" w:cs="Arial"/>
          <w:sz w:val="24"/>
          <w:szCs w:val="24"/>
          <w:lang w:eastAsia="pl-PL"/>
        </w:rPr>
        <w:t>prawozdania/dokumentów oraz do uzupełnienia lub złożenia dodatkowych wyjaśnień w terminie wskazanym przez nią. Zakończenie procesu weryfikacji sprawozdania następuje w terminie do 120 dni od momentu jego otrzymania przez Instytucję.</w:t>
      </w:r>
    </w:p>
    <w:p w14:paraId="631E6F68" w14:textId="3D82DC55" w:rsidR="00D9461E" w:rsidRPr="00435FAD" w:rsidRDefault="00D9461E" w:rsidP="009A4994">
      <w:pPr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>Monitoring dotyczy</w:t>
      </w:r>
      <w:r w:rsidR="00012678">
        <w:rPr>
          <w:rFonts w:ascii="Arial" w:hAnsi="Arial" w:cs="Arial"/>
          <w:sz w:val="24"/>
          <w:szCs w:val="24"/>
          <w:lang w:eastAsia="pl-PL"/>
        </w:rPr>
        <w:t>,</w:t>
      </w:r>
      <w:r w:rsidRPr="00435FAD">
        <w:rPr>
          <w:rFonts w:ascii="Arial" w:hAnsi="Arial" w:cs="Arial"/>
          <w:sz w:val="24"/>
          <w:szCs w:val="24"/>
        </w:rPr>
        <w:t xml:space="preserve"> w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35FAD">
        <w:rPr>
          <w:rFonts w:ascii="Arial" w:hAnsi="Arial" w:cs="Arial"/>
          <w:sz w:val="24"/>
          <w:szCs w:val="24"/>
        </w:rPr>
        <w:t>szczególności</w:t>
      </w:r>
      <w:r w:rsidR="00DC65E4">
        <w:rPr>
          <w:rFonts w:ascii="Arial" w:hAnsi="Arial" w:cs="Arial"/>
          <w:sz w:val="24"/>
          <w:szCs w:val="24"/>
        </w:rPr>
        <w:t>,</w:t>
      </w:r>
      <w:r w:rsidRPr="00435FAD">
        <w:rPr>
          <w:rFonts w:ascii="Arial" w:hAnsi="Arial" w:cs="Arial"/>
          <w:sz w:val="24"/>
          <w:szCs w:val="24"/>
        </w:rPr>
        <w:t xml:space="preserve"> 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następujących obszarów: </w:t>
      </w:r>
    </w:p>
    <w:p w14:paraId="21A4D8CD" w14:textId="081D028F" w:rsidR="00D9461E" w:rsidRPr="00435FAD" w:rsidRDefault="00012678" w:rsidP="009A4994">
      <w:pPr>
        <w:pStyle w:val="Akapitzlist"/>
        <w:numPr>
          <w:ilvl w:val="1"/>
          <w:numId w:val="13"/>
        </w:numPr>
        <w:spacing w:after="0"/>
        <w:ind w:left="850" w:hanging="357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c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el projektu - sprawdzenie zachowania </w:t>
      </w:r>
      <w:r w:rsidR="00D9461E" w:rsidRPr="00435FAD">
        <w:rPr>
          <w:rFonts w:ascii="Arial" w:hAnsi="Arial" w:cs="Arial"/>
          <w:sz w:val="24"/>
          <w:szCs w:val="24"/>
        </w:rPr>
        <w:t xml:space="preserve">celu 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projektu definiowanego poprzez osiągnięcie </w:t>
      </w:r>
      <w:r w:rsidR="00D9461E" w:rsidRPr="00435FAD">
        <w:rPr>
          <w:rFonts w:ascii="Arial" w:hAnsi="Arial" w:cs="Arial"/>
          <w:sz w:val="24"/>
          <w:szCs w:val="24"/>
        </w:rPr>
        <w:t>i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 utrzymanie </w:t>
      </w:r>
      <w:r w:rsidR="00D9461E" w:rsidRPr="00435FAD">
        <w:rPr>
          <w:rFonts w:ascii="Arial" w:hAnsi="Arial" w:cs="Arial"/>
          <w:sz w:val="24"/>
          <w:szCs w:val="24"/>
        </w:rPr>
        <w:t xml:space="preserve">wskaźników 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>rezultatu/produktu</w:t>
      </w:r>
      <w:r>
        <w:rPr>
          <w:rFonts w:ascii="Arial" w:hAnsi="Arial" w:cs="Arial"/>
          <w:sz w:val="24"/>
          <w:szCs w:val="24"/>
          <w:lang w:eastAsia="pl-PL"/>
        </w:rPr>
        <w:t>;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4C1DF927" w14:textId="23056B18" w:rsidR="00CF533E" w:rsidRPr="00435FAD" w:rsidRDefault="00012678" w:rsidP="009A4994">
      <w:pPr>
        <w:pStyle w:val="Akapitzlist"/>
        <w:numPr>
          <w:ilvl w:val="1"/>
          <w:numId w:val="13"/>
        </w:numPr>
        <w:spacing w:after="0"/>
        <w:ind w:left="850" w:hanging="357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o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bszary specyficzne w ramach </w:t>
      </w:r>
      <w:r w:rsidR="00472086" w:rsidRPr="00435FAD">
        <w:rPr>
          <w:rFonts w:ascii="Arial" w:hAnsi="Arial" w:cs="Arial"/>
          <w:sz w:val="24"/>
          <w:szCs w:val="24"/>
          <w:lang w:eastAsia="pl-PL"/>
        </w:rPr>
        <w:t>poszczególnych Działań S</w:t>
      </w:r>
      <w:r w:rsidR="00B14A7E" w:rsidRPr="00435FAD">
        <w:rPr>
          <w:rFonts w:ascii="Arial" w:hAnsi="Arial" w:cs="Arial"/>
          <w:sz w:val="24"/>
          <w:szCs w:val="24"/>
          <w:lang w:eastAsia="pl-PL"/>
        </w:rPr>
        <w:t>Z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>OP</w:t>
      </w:r>
      <w:r>
        <w:rPr>
          <w:rFonts w:ascii="Arial" w:hAnsi="Arial" w:cs="Arial"/>
          <w:sz w:val="24"/>
          <w:szCs w:val="24"/>
          <w:lang w:eastAsia="pl-PL"/>
        </w:rPr>
        <w:t>;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o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bszary specyficzne dla konkretnego Działania mogą wynikać: z warunków specyficznych zapisanych w </w:t>
      </w:r>
      <w:r w:rsidR="00060399">
        <w:rPr>
          <w:rFonts w:ascii="Arial" w:hAnsi="Arial" w:cs="Arial"/>
          <w:sz w:val="24"/>
          <w:szCs w:val="24"/>
          <w:lang w:eastAsia="pl-PL"/>
        </w:rPr>
        <w:t>U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mowie, Regulaminu Konkursu </w:t>
      </w:r>
      <w:r w:rsidR="00D9461E" w:rsidRPr="00435FAD">
        <w:rPr>
          <w:rFonts w:ascii="Arial" w:hAnsi="Arial" w:cs="Arial"/>
          <w:sz w:val="24"/>
          <w:szCs w:val="24"/>
        </w:rPr>
        <w:t xml:space="preserve">oraz 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>przepisów dot</w:t>
      </w:r>
      <w:r w:rsidR="00060399">
        <w:rPr>
          <w:rFonts w:ascii="Arial" w:hAnsi="Arial" w:cs="Arial"/>
          <w:sz w:val="24"/>
          <w:szCs w:val="24"/>
          <w:lang w:eastAsia="pl-PL"/>
        </w:rPr>
        <w:t>yczących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 pomocy publicznej</w:t>
      </w:r>
      <w:r>
        <w:rPr>
          <w:rFonts w:ascii="Arial" w:hAnsi="Arial" w:cs="Arial"/>
          <w:sz w:val="24"/>
          <w:szCs w:val="24"/>
          <w:lang w:eastAsia="pl-PL"/>
        </w:rPr>
        <w:t>;</w:t>
      </w:r>
    </w:p>
    <w:p w14:paraId="34EC2E5A" w14:textId="2FCCEBBC" w:rsidR="00D9461E" w:rsidRPr="00435FAD" w:rsidRDefault="00012678" w:rsidP="009A4994">
      <w:pPr>
        <w:pStyle w:val="Akapitzlist"/>
        <w:numPr>
          <w:ilvl w:val="1"/>
          <w:numId w:val="13"/>
        </w:numPr>
        <w:spacing w:after="0"/>
        <w:ind w:left="85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>k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>walifikowalność</w:t>
      </w:r>
      <w:r w:rsidR="00D9461E" w:rsidRPr="00435FAD">
        <w:rPr>
          <w:rFonts w:ascii="Arial" w:hAnsi="Arial" w:cs="Arial"/>
          <w:sz w:val="24"/>
          <w:szCs w:val="24"/>
        </w:rPr>
        <w:t xml:space="preserve"> podatku VAT</w:t>
      </w:r>
      <w:r>
        <w:rPr>
          <w:rFonts w:ascii="Arial" w:hAnsi="Arial" w:cs="Arial"/>
          <w:sz w:val="24"/>
          <w:szCs w:val="24"/>
        </w:rPr>
        <w:t>;</w:t>
      </w:r>
      <w:r w:rsidR="00D9461E" w:rsidRPr="00435FAD">
        <w:rPr>
          <w:rFonts w:ascii="Arial" w:hAnsi="Arial" w:cs="Arial"/>
          <w:sz w:val="24"/>
          <w:szCs w:val="24"/>
        </w:rPr>
        <w:t xml:space="preserve"> </w:t>
      </w:r>
    </w:p>
    <w:p w14:paraId="63BAFCB9" w14:textId="32DCA872" w:rsidR="00D9461E" w:rsidRPr="00435FAD" w:rsidRDefault="00012678" w:rsidP="009A4994">
      <w:pPr>
        <w:pStyle w:val="Akapitzlist"/>
        <w:numPr>
          <w:ilvl w:val="1"/>
          <w:numId w:val="13"/>
        </w:numPr>
        <w:spacing w:after="0"/>
        <w:ind w:left="850" w:hanging="357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</w:t>
      </w:r>
      <w:r w:rsidR="006A0D52" w:rsidRPr="00435FAD">
        <w:rPr>
          <w:rFonts w:ascii="Arial" w:hAnsi="Arial" w:cs="Arial"/>
          <w:sz w:val="24"/>
          <w:szCs w:val="24"/>
          <w:lang w:eastAsia="pl-PL"/>
        </w:rPr>
        <w:t>nformacja i p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>romocja projektu</w:t>
      </w:r>
      <w:r>
        <w:rPr>
          <w:rFonts w:ascii="Arial" w:hAnsi="Arial" w:cs="Arial"/>
          <w:sz w:val="24"/>
          <w:szCs w:val="24"/>
          <w:lang w:eastAsia="pl-PL"/>
        </w:rPr>
        <w:t>;</w:t>
      </w:r>
    </w:p>
    <w:p w14:paraId="177E30BB" w14:textId="1270F00D" w:rsidR="00D9461E" w:rsidRPr="00435FAD" w:rsidRDefault="00012678" w:rsidP="009A4994">
      <w:pPr>
        <w:pStyle w:val="Akapitzlist"/>
        <w:numPr>
          <w:ilvl w:val="1"/>
          <w:numId w:val="13"/>
        </w:numPr>
        <w:spacing w:after="0"/>
        <w:ind w:left="850" w:hanging="357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godność projektu z politykami horyzontalnymi - zachowanie zgodności </w:t>
      </w:r>
      <w:r w:rsidR="001267F4">
        <w:rPr>
          <w:rFonts w:ascii="Arial" w:hAnsi="Arial" w:cs="Arial"/>
          <w:sz w:val="24"/>
          <w:szCs w:val="24"/>
          <w:lang w:eastAsia="pl-PL"/>
        </w:rPr>
        <w:br/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z politykami horyzontalnymi (zrównoważonego rozwoju, równości szans </w:t>
      </w:r>
      <w:r w:rsidR="001267F4">
        <w:rPr>
          <w:rFonts w:ascii="Arial" w:hAnsi="Arial" w:cs="Arial"/>
          <w:sz w:val="24"/>
          <w:szCs w:val="24"/>
          <w:lang w:eastAsia="pl-PL"/>
        </w:rPr>
        <w:br/>
      </w:r>
      <w:r w:rsidR="00D9461E" w:rsidRPr="00435FAD">
        <w:rPr>
          <w:rFonts w:ascii="Arial" w:hAnsi="Arial" w:cs="Arial"/>
          <w:sz w:val="24"/>
          <w:szCs w:val="24"/>
          <w:lang w:eastAsia="pl-PL"/>
        </w:rPr>
        <w:t>i niedyskryminacji, w tym dostępności dla osób z niepełnosprawnościami, oraz równości szans kobiet i mężczyzn)</w:t>
      </w:r>
      <w:r>
        <w:rPr>
          <w:rFonts w:ascii="Arial" w:hAnsi="Arial" w:cs="Arial"/>
          <w:sz w:val="24"/>
          <w:szCs w:val="24"/>
          <w:lang w:eastAsia="pl-PL"/>
        </w:rPr>
        <w:t>;</w:t>
      </w:r>
    </w:p>
    <w:p w14:paraId="5F204282" w14:textId="11B5E3D7" w:rsidR="00D9461E" w:rsidRPr="00435FAD" w:rsidRDefault="00012678" w:rsidP="009A4994">
      <w:pPr>
        <w:pStyle w:val="Akapitzlist"/>
        <w:numPr>
          <w:ilvl w:val="1"/>
          <w:numId w:val="13"/>
        </w:numPr>
        <w:spacing w:after="0"/>
        <w:ind w:left="850" w:hanging="357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a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>rchiwizacja</w:t>
      </w:r>
      <w:r w:rsidR="00712A55" w:rsidRPr="00435FAD">
        <w:rPr>
          <w:rFonts w:ascii="Arial" w:hAnsi="Arial" w:cs="Arial"/>
          <w:sz w:val="24"/>
          <w:szCs w:val="24"/>
          <w:lang w:eastAsia="pl-PL"/>
        </w:rPr>
        <w:t>.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3A4677D" w14:textId="77777777" w:rsidR="00012093" w:rsidRPr="00435FAD" w:rsidRDefault="00012093" w:rsidP="009A4994">
      <w:pPr>
        <w:keepLines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052326B1" w14:textId="77777777" w:rsidR="00047F4A" w:rsidRPr="00435FAD" w:rsidRDefault="007C45AE" w:rsidP="00003E98">
      <w:pPr>
        <w:keepLines/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r w:rsidR="002D32FE" w:rsidRPr="00435FAD">
        <w:rPr>
          <w:rFonts w:ascii="Arial" w:hAnsi="Arial" w:cs="Arial"/>
          <w:b/>
          <w:sz w:val="24"/>
          <w:szCs w:val="24"/>
          <w:lang w:eastAsia="pl-PL"/>
        </w:rPr>
        <w:t>3</w:t>
      </w:r>
    </w:p>
    <w:p w14:paraId="30900694" w14:textId="77777777" w:rsidR="002F115E" w:rsidRPr="00435FAD" w:rsidRDefault="00EA7FBD" w:rsidP="009A4994">
      <w:pPr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  <w:lang w:eastAsia="pl-PL"/>
        </w:rPr>
        <w:t>Kontrola trwałości</w:t>
      </w:r>
    </w:p>
    <w:p w14:paraId="20593109" w14:textId="77777777" w:rsidR="00435FAD" w:rsidRPr="00435FAD" w:rsidRDefault="00435FAD" w:rsidP="009A4994">
      <w:pPr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18BAF4DF" w14:textId="20A59268" w:rsidR="0044369B" w:rsidRPr="00435FAD" w:rsidRDefault="0044369B" w:rsidP="009A4994">
      <w:pPr>
        <w:pStyle w:val="Tekstpodstawowy"/>
        <w:numPr>
          <w:ilvl w:val="0"/>
          <w:numId w:val="26"/>
        </w:numPr>
        <w:spacing w:line="276" w:lineRule="auto"/>
        <w:ind w:hanging="357"/>
        <w:jc w:val="left"/>
        <w:rPr>
          <w:rFonts w:cs="Arial"/>
        </w:rPr>
      </w:pPr>
      <w:r w:rsidRPr="00435FAD">
        <w:rPr>
          <w:rFonts w:cs="Arial"/>
        </w:rPr>
        <w:t xml:space="preserve">Kontrola trwałości jest prowadzona w okresie </w:t>
      </w:r>
      <w:r w:rsidRPr="00435FAD">
        <w:rPr>
          <w:rFonts w:cs="Arial"/>
          <w:bCs/>
          <w:lang w:val="pl-PL"/>
        </w:rPr>
        <w:t>trwałości, o którym mowa</w:t>
      </w:r>
      <w:r w:rsidRPr="00435FAD">
        <w:rPr>
          <w:rFonts w:cs="Arial"/>
          <w:lang w:val="pl-PL"/>
        </w:rPr>
        <w:t xml:space="preserve"> </w:t>
      </w:r>
      <w:r w:rsidR="002D018D">
        <w:rPr>
          <w:rFonts w:cs="Arial"/>
          <w:lang w:val="pl-PL"/>
        </w:rPr>
        <w:br/>
      </w:r>
      <w:r w:rsidRPr="00435FAD">
        <w:rPr>
          <w:rFonts w:cs="Arial"/>
          <w:lang w:val="pl-PL"/>
        </w:rPr>
        <w:t xml:space="preserve">w </w:t>
      </w:r>
      <w:r w:rsidRPr="00435FAD">
        <w:rPr>
          <w:rFonts w:cs="Arial"/>
          <w:bCs/>
          <w:lang w:val="pl-PL"/>
        </w:rPr>
        <w:t>§ 1 ust. 1</w:t>
      </w:r>
      <w:r w:rsidR="00370CE4" w:rsidRPr="00435FAD">
        <w:rPr>
          <w:rFonts w:cs="Arial"/>
          <w:bCs/>
          <w:lang w:val="pl-PL"/>
        </w:rPr>
        <w:t>.</w:t>
      </w:r>
    </w:p>
    <w:p w14:paraId="5750D73E" w14:textId="77777777" w:rsidR="0044369B" w:rsidRPr="00435FAD" w:rsidRDefault="0044369B" w:rsidP="009A4994">
      <w:pPr>
        <w:pStyle w:val="Tekstpodstawowy"/>
        <w:numPr>
          <w:ilvl w:val="0"/>
          <w:numId w:val="26"/>
        </w:numPr>
        <w:spacing w:line="276" w:lineRule="auto"/>
        <w:ind w:hanging="357"/>
        <w:jc w:val="left"/>
        <w:rPr>
          <w:rFonts w:cs="Arial"/>
        </w:rPr>
      </w:pPr>
      <w:r w:rsidRPr="00435FAD">
        <w:rPr>
          <w:rFonts w:cs="Arial"/>
        </w:rPr>
        <w:lastRenderedPageBreak/>
        <w:t>Kontrola trwałości służy sprawdzeniu, czy w odniesieniu do współfinansowanych projektów nie</w:t>
      </w:r>
      <w:r w:rsidRPr="00435FAD">
        <w:rPr>
          <w:rFonts w:cs="Arial"/>
          <w:bCs/>
        </w:rPr>
        <w:t xml:space="preserve"> </w:t>
      </w:r>
      <w:r w:rsidRPr="00435FAD">
        <w:rPr>
          <w:rFonts w:cs="Arial"/>
          <w:bCs/>
          <w:lang w:val="pl-PL"/>
        </w:rPr>
        <w:t xml:space="preserve">nastąpiło naruszenie trwałości, o którym mowa w § 1 ust. </w:t>
      </w:r>
      <w:r w:rsidR="00374490" w:rsidRPr="00435FAD">
        <w:rPr>
          <w:rFonts w:cs="Arial"/>
          <w:bCs/>
          <w:lang w:val="pl-PL"/>
        </w:rPr>
        <w:t>3</w:t>
      </w:r>
      <w:r w:rsidR="00370CE4" w:rsidRPr="00435FAD">
        <w:rPr>
          <w:rFonts w:cs="Arial"/>
          <w:bCs/>
          <w:lang w:val="pl-PL"/>
        </w:rPr>
        <w:t xml:space="preserve">, </w:t>
      </w:r>
      <w:r w:rsidR="00374490" w:rsidRPr="00435FAD">
        <w:rPr>
          <w:rFonts w:cs="Arial"/>
          <w:bCs/>
          <w:lang w:val="pl-PL"/>
        </w:rPr>
        <w:t>4</w:t>
      </w:r>
      <w:r w:rsidRPr="00435FAD">
        <w:rPr>
          <w:rFonts w:cs="Arial"/>
          <w:bCs/>
          <w:lang w:val="pl-PL"/>
        </w:rPr>
        <w:t>.</w:t>
      </w:r>
    </w:p>
    <w:p w14:paraId="535E4342" w14:textId="508CD3FF" w:rsidR="00CE6873" w:rsidRPr="00730425" w:rsidRDefault="0052539B" w:rsidP="009A4994">
      <w:pPr>
        <w:pStyle w:val="Tekstpodstawowy"/>
        <w:numPr>
          <w:ilvl w:val="0"/>
          <w:numId w:val="26"/>
        </w:numPr>
        <w:spacing w:line="276" w:lineRule="auto"/>
        <w:jc w:val="left"/>
        <w:rPr>
          <w:rFonts w:cs="Arial"/>
          <w:bCs/>
        </w:rPr>
      </w:pPr>
      <w:r w:rsidRPr="00435FAD">
        <w:rPr>
          <w:rFonts w:cs="Arial"/>
          <w:bCs/>
        </w:rPr>
        <w:t>Kontrola trwałości</w:t>
      </w:r>
      <w:r w:rsidRPr="00435FAD">
        <w:rPr>
          <w:rFonts w:cs="Arial"/>
          <w:bCs/>
          <w:lang w:val="pl-PL"/>
        </w:rPr>
        <w:t xml:space="preserve"> prowadzona jest </w:t>
      </w:r>
      <w:r w:rsidR="00ED3481" w:rsidRPr="00435FAD">
        <w:rPr>
          <w:rFonts w:cs="Arial"/>
          <w:bCs/>
          <w:lang w:val="pl-PL"/>
        </w:rPr>
        <w:t xml:space="preserve">zgodnie z </w:t>
      </w:r>
      <w:r w:rsidRPr="00435FAD">
        <w:rPr>
          <w:rFonts w:cs="Arial"/>
          <w:bCs/>
          <w:lang w:val="pl-PL"/>
        </w:rPr>
        <w:t xml:space="preserve">procedurą określoną </w:t>
      </w:r>
      <w:r w:rsidR="001267F4">
        <w:rPr>
          <w:rFonts w:cs="Arial"/>
          <w:bCs/>
          <w:lang w:val="pl-PL"/>
        </w:rPr>
        <w:br/>
      </w:r>
      <w:r w:rsidRPr="00435FAD">
        <w:rPr>
          <w:rFonts w:cs="Arial"/>
          <w:bCs/>
          <w:lang w:val="pl-PL"/>
        </w:rPr>
        <w:t xml:space="preserve">w załączniku nr </w:t>
      </w:r>
      <w:r w:rsidR="00DF0250">
        <w:rPr>
          <w:rFonts w:cs="Arial"/>
          <w:bCs/>
          <w:lang w:val="pl-PL"/>
        </w:rPr>
        <w:t>8</w:t>
      </w:r>
      <w:r w:rsidRPr="00435FAD">
        <w:rPr>
          <w:rFonts w:cs="Arial"/>
          <w:bCs/>
          <w:lang w:val="pl-PL"/>
        </w:rPr>
        <w:t xml:space="preserve"> do </w:t>
      </w:r>
      <w:r w:rsidR="00060399">
        <w:rPr>
          <w:rFonts w:cs="Arial"/>
          <w:bCs/>
          <w:lang w:val="pl-PL"/>
        </w:rPr>
        <w:t>U</w:t>
      </w:r>
      <w:r w:rsidRPr="00435FAD">
        <w:rPr>
          <w:rFonts w:cs="Arial"/>
          <w:bCs/>
          <w:lang w:val="pl-PL"/>
        </w:rPr>
        <w:t>mowy/</w:t>
      </w:r>
      <w:r w:rsidR="00060399">
        <w:rPr>
          <w:rFonts w:cs="Arial"/>
          <w:bCs/>
          <w:lang w:val="pl-PL"/>
        </w:rPr>
        <w:t>U</w:t>
      </w:r>
      <w:r w:rsidRPr="00435FAD">
        <w:rPr>
          <w:rFonts w:cs="Arial"/>
          <w:bCs/>
          <w:lang w:val="pl-PL"/>
        </w:rPr>
        <w:t>chwały/</w:t>
      </w:r>
      <w:r w:rsidR="00060399">
        <w:rPr>
          <w:rFonts w:cs="Arial"/>
          <w:bCs/>
          <w:lang w:val="pl-PL"/>
        </w:rPr>
        <w:t>P</w:t>
      </w:r>
      <w:r w:rsidRPr="00435FAD">
        <w:rPr>
          <w:rFonts w:cs="Arial"/>
          <w:bCs/>
          <w:lang w:val="pl-PL"/>
        </w:rPr>
        <w:t>orozumienia.</w:t>
      </w:r>
    </w:p>
    <w:p w14:paraId="1FEF9EA1" w14:textId="324D56D5" w:rsidR="00DF0250" w:rsidRPr="00392178" w:rsidRDefault="00DF0250" w:rsidP="00DF0250">
      <w:pPr>
        <w:pStyle w:val="Akapitzlist"/>
        <w:spacing w:before="60" w:after="0"/>
        <w:ind w:left="720"/>
        <w:rPr>
          <w:rFonts w:cs="Arial"/>
          <w:color w:val="7F7F7F" w:themeColor="text1" w:themeTint="80"/>
        </w:rPr>
      </w:pP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 xml:space="preserve">[co do zasady kontrole w </w:t>
      </w:r>
      <w:r>
        <w:rPr>
          <w:rFonts w:ascii="Arial" w:hAnsi="Arial" w:cs="Arial"/>
          <w:color w:val="7F7F7F" w:themeColor="text1" w:themeTint="80"/>
          <w:sz w:val="24"/>
          <w:szCs w:val="24"/>
        </w:rPr>
        <w:t>r</w:t>
      </w: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>amach FEM prowadzone są do zakończeni</w:t>
      </w:r>
      <w:r>
        <w:rPr>
          <w:rFonts w:ascii="Arial" w:hAnsi="Arial" w:cs="Arial"/>
          <w:color w:val="7F7F7F" w:themeColor="text1" w:themeTint="80"/>
          <w:sz w:val="24"/>
          <w:szCs w:val="24"/>
        </w:rPr>
        <w:t>a</w:t>
      </w: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 xml:space="preserve"> okresu trwałości projektów liczonego wg ar</w:t>
      </w:r>
      <w:r>
        <w:rPr>
          <w:rFonts w:ascii="Arial" w:hAnsi="Arial" w:cs="Arial"/>
          <w:color w:val="7F7F7F" w:themeColor="text1" w:themeTint="80"/>
          <w:sz w:val="24"/>
          <w:szCs w:val="24"/>
        </w:rPr>
        <w:t>t</w:t>
      </w: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>. 65 Rozporządzenia ogólnego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 – uwzględniając okres kwalifikacji wydatków do 31.12.2029 oraz zapisy </w:t>
      </w:r>
      <w:r w:rsidR="00743F8C">
        <w:rPr>
          <w:rFonts w:ascii="Arial" w:hAnsi="Arial" w:cs="Arial"/>
          <w:color w:val="7F7F7F" w:themeColor="text1" w:themeTint="80"/>
          <w:sz w:val="24"/>
          <w:szCs w:val="24"/>
        </w:rPr>
        <w:br/>
      </w: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 xml:space="preserve">§ </w:t>
      </w:r>
      <w:r>
        <w:rPr>
          <w:rFonts w:ascii="Arial" w:hAnsi="Arial" w:cs="Arial"/>
          <w:color w:val="7F7F7F" w:themeColor="text1" w:themeTint="80"/>
          <w:sz w:val="24"/>
          <w:szCs w:val="24"/>
        </w:rPr>
        <w:t>1</w:t>
      </w: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 xml:space="preserve"> ust. 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7 i </w:t>
      </w: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>§ 5 ust. 5]</w:t>
      </w:r>
    </w:p>
    <w:p w14:paraId="62471DBB" w14:textId="77777777" w:rsidR="0044369B" w:rsidRPr="00435FAD" w:rsidRDefault="0044369B" w:rsidP="009A4994">
      <w:pPr>
        <w:pStyle w:val="Tekstpodstawowy"/>
        <w:numPr>
          <w:ilvl w:val="0"/>
          <w:numId w:val="26"/>
        </w:numPr>
        <w:spacing w:line="276" w:lineRule="auto"/>
        <w:ind w:hanging="357"/>
        <w:jc w:val="left"/>
        <w:rPr>
          <w:rFonts w:cs="Arial"/>
        </w:rPr>
      </w:pPr>
      <w:r w:rsidRPr="00435FAD">
        <w:rPr>
          <w:rFonts w:cs="Arial"/>
          <w:bCs/>
        </w:rPr>
        <w:t>Kontrola trwałości może</w:t>
      </w:r>
      <w:r w:rsidRPr="00435FAD">
        <w:rPr>
          <w:rFonts w:cs="Arial"/>
        </w:rPr>
        <w:t xml:space="preserve"> być rozszerzona o kontrolę innych elementów podlegających procedurze wcześniejszego monitorowania trwałości projektu po zakończeniu realizacji projektu</w:t>
      </w:r>
      <w:r w:rsidRPr="00435FAD">
        <w:rPr>
          <w:rFonts w:cs="Arial"/>
          <w:bCs/>
          <w:lang w:val="pl-PL"/>
        </w:rPr>
        <w:t>, a w szczególności o:</w:t>
      </w:r>
    </w:p>
    <w:p w14:paraId="5D4C7835" w14:textId="519D33A5" w:rsidR="0044369B" w:rsidRPr="00435FAD" w:rsidRDefault="0044369B" w:rsidP="009A4994">
      <w:pPr>
        <w:pStyle w:val="Akapitzlist"/>
        <w:numPr>
          <w:ilvl w:val="0"/>
          <w:numId w:val="23"/>
        </w:numPr>
        <w:spacing w:after="0"/>
        <w:ind w:left="1134" w:hanging="357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 xml:space="preserve">weryfikację występowania podwójnego finansowania, zwłaszcza </w:t>
      </w:r>
      <w:r w:rsidR="001267F4">
        <w:rPr>
          <w:rFonts w:ascii="Arial" w:hAnsi="Arial" w:cs="Arial"/>
          <w:sz w:val="24"/>
          <w:szCs w:val="24"/>
          <w:lang w:eastAsia="pl-PL"/>
        </w:rPr>
        <w:br/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w kontekście możliwości zmiany kwalifikowalności podatku od towarów </w:t>
      </w:r>
      <w:r w:rsidR="001267F4">
        <w:rPr>
          <w:rFonts w:ascii="Arial" w:hAnsi="Arial" w:cs="Arial"/>
          <w:sz w:val="24"/>
          <w:szCs w:val="24"/>
          <w:lang w:eastAsia="pl-PL"/>
        </w:rPr>
        <w:br/>
      </w:r>
      <w:r w:rsidRPr="00435FAD">
        <w:rPr>
          <w:rFonts w:ascii="Arial" w:hAnsi="Arial" w:cs="Arial"/>
          <w:sz w:val="24"/>
          <w:szCs w:val="24"/>
          <w:lang w:eastAsia="pl-PL"/>
        </w:rPr>
        <w:t>i usług</w:t>
      </w:r>
      <w:r w:rsidR="00012678">
        <w:rPr>
          <w:rFonts w:ascii="Arial" w:hAnsi="Arial" w:cs="Arial"/>
          <w:sz w:val="24"/>
          <w:szCs w:val="24"/>
          <w:lang w:eastAsia="pl-PL"/>
        </w:rPr>
        <w:t>;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469033D0" w14:textId="465CCA5C" w:rsidR="0044369B" w:rsidRPr="00435FAD" w:rsidRDefault="0044369B" w:rsidP="009A4994">
      <w:pPr>
        <w:pStyle w:val="Akapitzlist"/>
        <w:numPr>
          <w:ilvl w:val="0"/>
          <w:numId w:val="23"/>
        </w:numPr>
        <w:spacing w:after="0"/>
        <w:ind w:left="1134" w:hanging="357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>sprawdzenie zachowania celu projektu, definiowanego poprzez osiągnięcie i utrzymanie wskaźników rezultatu</w:t>
      </w:r>
      <w:r w:rsidR="00012678">
        <w:rPr>
          <w:rFonts w:ascii="Arial" w:hAnsi="Arial" w:cs="Arial"/>
          <w:sz w:val="24"/>
          <w:szCs w:val="24"/>
          <w:lang w:eastAsia="pl-PL"/>
        </w:rPr>
        <w:t>;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2520813D" w14:textId="70CBF633" w:rsidR="0044369B" w:rsidRPr="00435FAD" w:rsidRDefault="0044369B" w:rsidP="009A4994">
      <w:pPr>
        <w:pStyle w:val="Akapitzlist"/>
        <w:numPr>
          <w:ilvl w:val="0"/>
          <w:numId w:val="23"/>
        </w:numPr>
        <w:spacing w:after="0"/>
        <w:ind w:left="1134" w:hanging="357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>sprawdzenie poprawności przechowywania dokumentów</w:t>
      </w:r>
      <w:r w:rsidR="00012678">
        <w:rPr>
          <w:rFonts w:ascii="Arial" w:hAnsi="Arial" w:cs="Arial"/>
          <w:sz w:val="24"/>
          <w:szCs w:val="24"/>
          <w:lang w:eastAsia="pl-PL"/>
        </w:rPr>
        <w:t>;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6B0AD05B" w14:textId="5BB0E701" w:rsidR="0044369B" w:rsidRPr="00435FAD" w:rsidRDefault="0044369B" w:rsidP="009A4994">
      <w:pPr>
        <w:pStyle w:val="Akapitzlist"/>
        <w:numPr>
          <w:ilvl w:val="0"/>
          <w:numId w:val="23"/>
        </w:numPr>
        <w:spacing w:after="0"/>
        <w:ind w:left="1134" w:hanging="357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>weryfikację zachowania zasad informacji i promocji projektu</w:t>
      </w:r>
      <w:r w:rsidR="00012678">
        <w:rPr>
          <w:rFonts w:ascii="Arial" w:hAnsi="Arial" w:cs="Arial"/>
          <w:sz w:val="24"/>
          <w:szCs w:val="24"/>
          <w:lang w:eastAsia="pl-PL"/>
        </w:rPr>
        <w:t>;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18E8330A" w14:textId="77777777" w:rsidR="0044369B" w:rsidRPr="00435FAD" w:rsidRDefault="0044369B" w:rsidP="009A4994">
      <w:pPr>
        <w:pStyle w:val="Akapitzlist"/>
        <w:numPr>
          <w:ilvl w:val="0"/>
          <w:numId w:val="23"/>
        </w:numPr>
        <w:spacing w:after="0"/>
        <w:ind w:left="1134" w:hanging="357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 xml:space="preserve">weryfikację zachowania zasad udzielenia pomocy publicznej. </w:t>
      </w:r>
    </w:p>
    <w:p w14:paraId="1EFAC367" w14:textId="7FD19FCD" w:rsidR="0044369B" w:rsidRPr="00435FAD" w:rsidRDefault="0044369B" w:rsidP="009A4994">
      <w:pPr>
        <w:pStyle w:val="Akapitzlist"/>
        <w:numPr>
          <w:ilvl w:val="0"/>
          <w:numId w:val="26"/>
        </w:numPr>
        <w:spacing w:after="0"/>
        <w:ind w:hanging="357"/>
        <w:rPr>
          <w:rFonts w:ascii="Arial" w:hAnsi="Arial" w:cs="Arial"/>
          <w:bCs/>
          <w:sz w:val="24"/>
          <w:szCs w:val="24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 xml:space="preserve">IZ </w:t>
      </w:r>
      <w:r w:rsidR="00E95B90">
        <w:rPr>
          <w:rFonts w:ascii="Arial" w:hAnsi="Arial" w:cs="Arial"/>
          <w:sz w:val="24"/>
          <w:szCs w:val="24"/>
          <w:lang w:eastAsia="pl-PL"/>
        </w:rPr>
        <w:t>FEM</w:t>
      </w:r>
      <w:r w:rsidRPr="00435FAD" w:rsidDel="00CF533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ma prawo do przeprowadzenia kontroli po zakończeniu okresu trwałości projektu, mającej na celu weryfikację </w:t>
      </w:r>
      <w:r w:rsidR="001002A1" w:rsidRPr="00435FAD">
        <w:rPr>
          <w:rFonts w:ascii="Arial" w:hAnsi="Arial" w:cs="Arial"/>
          <w:sz w:val="24"/>
          <w:szCs w:val="24"/>
          <w:lang w:eastAsia="pl-PL"/>
        </w:rPr>
        <w:t xml:space="preserve">wypełnienia przez </w:t>
      </w:r>
      <w:r w:rsidR="001002A1" w:rsidRPr="0054179E">
        <w:rPr>
          <w:rFonts w:ascii="Arial" w:hAnsi="Arial" w:cs="Arial"/>
          <w:sz w:val="24"/>
          <w:szCs w:val="24"/>
          <w:lang w:eastAsia="pl-PL"/>
        </w:rPr>
        <w:t>Beneficjenta</w:t>
      </w:r>
      <w:r w:rsidR="00295982" w:rsidRPr="005F5DF5">
        <w:rPr>
          <w:rFonts w:ascii="Arial" w:hAnsi="Arial" w:cs="Arial"/>
          <w:sz w:val="24"/>
          <w:szCs w:val="24"/>
          <w:lang w:eastAsia="pl-PL"/>
        </w:rPr>
        <w:t>/Realizatora Projektu</w:t>
      </w:r>
      <w:r w:rsidR="001002A1" w:rsidRPr="00435FAD">
        <w:rPr>
          <w:rFonts w:ascii="Arial" w:hAnsi="Arial" w:cs="Arial"/>
          <w:sz w:val="24"/>
          <w:szCs w:val="24"/>
          <w:lang w:eastAsia="pl-PL"/>
        </w:rPr>
        <w:t xml:space="preserve"> wszystkich obowiązków/zobowiązań wynikających z </w:t>
      </w:r>
      <w:r w:rsidR="00060399">
        <w:rPr>
          <w:rFonts w:ascii="Arial" w:hAnsi="Arial" w:cs="Arial"/>
          <w:sz w:val="24"/>
          <w:szCs w:val="24"/>
          <w:lang w:eastAsia="pl-PL"/>
        </w:rPr>
        <w:t>U</w:t>
      </w:r>
      <w:r w:rsidR="001002A1" w:rsidRPr="00435FAD">
        <w:rPr>
          <w:rFonts w:ascii="Arial" w:hAnsi="Arial" w:cs="Arial"/>
          <w:sz w:val="24"/>
          <w:szCs w:val="24"/>
          <w:lang w:eastAsia="pl-PL"/>
        </w:rPr>
        <w:t>mowy</w:t>
      </w:r>
      <w:r w:rsidR="00720528">
        <w:rPr>
          <w:rFonts w:ascii="Arial" w:hAnsi="Arial" w:cs="Arial"/>
          <w:sz w:val="24"/>
          <w:szCs w:val="24"/>
          <w:lang w:eastAsia="pl-PL"/>
        </w:rPr>
        <w:t>/Porozumienia</w:t>
      </w:r>
      <w:r w:rsidR="0054179E">
        <w:rPr>
          <w:rFonts w:ascii="Arial" w:hAnsi="Arial" w:cs="Arial"/>
          <w:sz w:val="24"/>
          <w:szCs w:val="24"/>
          <w:lang w:eastAsia="pl-PL"/>
        </w:rPr>
        <w:t>/</w:t>
      </w:r>
      <w:r w:rsidR="00720528">
        <w:rPr>
          <w:rFonts w:ascii="Arial" w:hAnsi="Arial" w:cs="Arial"/>
          <w:sz w:val="24"/>
          <w:szCs w:val="24"/>
          <w:lang w:eastAsia="pl-PL"/>
        </w:rPr>
        <w:t>Uchwały</w:t>
      </w:r>
      <w:r w:rsidR="001002A1" w:rsidRPr="00435FAD">
        <w:rPr>
          <w:rFonts w:ascii="Arial" w:hAnsi="Arial" w:cs="Arial"/>
          <w:sz w:val="24"/>
          <w:szCs w:val="24"/>
          <w:lang w:eastAsia="pl-PL"/>
        </w:rPr>
        <w:t>.</w:t>
      </w:r>
    </w:p>
    <w:p w14:paraId="152705CF" w14:textId="77777777" w:rsidR="00FC30F5" w:rsidRPr="00435FAD" w:rsidRDefault="00FC30F5" w:rsidP="009A4994">
      <w:pPr>
        <w:keepLines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1516A34E" w14:textId="77777777" w:rsidR="004F7313" w:rsidRPr="00435FAD" w:rsidRDefault="004F7313" w:rsidP="00003E98">
      <w:pPr>
        <w:keepLines/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r w:rsidR="00B02E81" w:rsidRPr="00435FAD">
        <w:rPr>
          <w:rFonts w:ascii="Arial" w:hAnsi="Arial" w:cs="Arial"/>
          <w:b/>
          <w:sz w:val="24"/>
          <w:szCs w:val="24"/>
          <w:lang w:eastAsia="pl-PL"/>
        </w:rPr>
        <w:t>4</w:t>
      </w:r>
    </w:p>
    <w:p w14:paraId="2083974B" w14:textId="77777777" w:rsidR="00FA01FD" w:rsidRPr="00435FAD" w:rsidRDefault="00EA7FBD" w:rsidP="009A4994">
      <w:pPr>
        <w:spacing w:after="0" w:line="276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Konsekwencje niezachowania trwałości projektu</w:t>
      </w:r>
    </w:p>
    <w:p w14:paraId="734FD54F" w14:textId="77777777" w:rsidR="00EA7FBD" w:rsidRPr="004E59D3" w:rsidRDefault="00EA7FBD" w:rsidP="009A4994">
      <w:pPr>
        <w:spacing w:after="0" w:line="276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58B73953" w14:textId="71B96ACB" w:rsidR="00AC7609" w:rsidRPr="00A0626E" w:rsidRDefault="00AC7609" w:rsidP="009A4994">
      <w:pPr>
        <w:pStyle w:val="Tekstkomentarza"/>
        <w:numPr>
          <w:ilvl w:val="0"/>
          <w:numId w:val="15"/>
        </w:numPr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>W przypadku stwierdzenia przez I</w:t>
      </w:r>
      <w:r w:rsidR="003C4C46" w:rsidRPr="00435FAD">
        <w:rPr>
          <w:rFonts w:ascii="Arial" w:hAnsi="Arial" w:cs="Arial"/>
          <w:sz w:val="24"/>
          <w:szCs w:val="24"/>
          <w:lang w:eastAsia="pl-PL"/>
        </w:rPr>
        <w:t>Z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35FAD">
        <w:rPr>
          <w:rFonts w:ascii="Arial" w:hAnsi="Arial" w:cs="Arial"/>
          <w:sz w:val="24"/>
          <w:szCs w:val="24"/>
          <w:lang w:eastAsia="pl-PL"/>
        </w:rPr>
        <w:t>FEM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C4C46" w:rsidRPr="00435FAD">
        <w:rPr>
          <w:rFonts w:ascii="Arial" w:hAnsi="Arial" w:cs="Arial"/>
          <w:sz w:val="24"/>
          <w:szCs w:val="24"/>
          <w:lang w:eastAsia="pl-PL"/>
        </w:rPr>
        <w:t>naruszenia</w:t>
      </w:r>
      <w:r w:rsidR="003C4C46" w:rsidRPr="00435FAD">
        <w:rPr>
          <w:rFonts w:ascii="Arial" w:hAnsi="Arial" w:cs="Arial"/>
          <w:sz w:val="24"/>
          <w:szCs w:val="24"/>
        </w:rPr>
        <w:t xml:space="preserve"> trwałości</w:t>
      </w:r>
      <w:r w:rsidR="0026378A" w:rsidRPr="00435FAD">
        <w:rPr>
          <w:rFonts w:ascii="Arial" w:hAnsi="Arial" w:cs="Arial"/>
          <w:b/>
          <w:sz w:val="24"/>
          <w:szCs w:val="24"/>
        </w:rPr>
        <w:t xml:space="preserve"> </w:t>
      </w:r>
      <w:r w:rsidR="0026378A" w:rsidRPr="00435FAD">
        <w:rPr>
          <w:rFonts w:ascii="Arial" w:hAnsi="Arial" w:cs="Arial"/>
          <w:color w:val="7F7F7F" w:themeColor="text1" w:themeTint="80"/>
          <w:sz w:val="24"/>
          <w:szCs w:val="24"/>
        </w:rPr>
        <w:t>[patrz: § 1 ust. 3]</w:t>
      </w:r>
      <w:r w:rsidR="0026378A" w:rsidRPr="00435FAD">
        <w:rPr>
          <w:rFonts w:ascii="Arial" w:hAnsi="Arial" w:cs="Arial"/>
          <w:b/>
          <w:sz w:val="24"/>
          <w:szCs w:val="24"/>
        </w:rPr>
        <w:t>,</w:t>
      </w:r>
      <w:r w:rsidR="0026378A"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4179E">
        <w:rPr>
          <w:rFonts w:ascii="Arial" w:hAnsi="Arial" w:cs="Arial"/>
          <w:sz w:val="24"/>
          <w:szCs w:val="24"/>
          <w:lang w:eastAsia="pl-PL"/>
        </w:rPr>
        <w:t>Beneficjent</w:t>
      </w:r>
      <w:r w:rsidR="00295982" w:rsidRPr="005F5DF5">
        <w:rPr>
          <w:rFonts w:ascii="Arial" w:hAnsi="Arial" w:cs="Arial"/>
          <w:sz w:val="24"/>
          <w:szCs w:val="24"/>
          <w:lang w:eastAsia="pl-PL"/>
        </w:rPr>
        <w:t>/Realizator Projektu</w:t>
      </w:r>
      <w:r w:rsidRPr="0054179E">
        <w:rPr>
          <w:rFonts w:ascii="Arial" w:hAnsi="Arial" w:cs="Arial"/>
          <w:sz w:val="24"/>
          <w:szCs w:val="24"/>
          <w:lang w:eastAsia="pl-PL"/>
        </w:rPr>
        <w:t xml:space="preserve"> jest</w:t>
      </w:r>
      <w:r w:rsidRPr="00A0626E">
        <w:rPr>
          <w:rFonts w:ascii="Arial" w:hAnsi="Arial" w:cs="Arial"/>
          <w:sz w:val="24"/>
          <w:szCs w:val="24"/>
          <w:lang w:eastAsia="pl-PL"/>
        </w:rPr>
        <w:t xml:space="preserve"> zobowiązany zwrócić otrzymane dofinansowanie</w:t>
      </w:r>
    </w:p>
    <w:p w14:paraId="081F0849" w14:textId="77777777" w:rsidR="00A451D6" w:rsidRPr="001267F4" w:rsidRDefault="00A451D6" w:rsidP="00A451D6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7F7F7F" w:themeColor="text1" w:themeTint="80"/>
          <w:sz w:val="24"/>
          <w:szCs w:val="24"/>
        </w:rPr>
      </w:pPr>
      <w:r w:rsidRPr="001267F4">
        <w:rPr>
          <w:rFonts w:ascii="Arial" w:hAnsi="Arial" w:cs="Arial"/>
          <w:color w:val="7F7F7F" w:themeColor="text1" w:themeTint="80"/>
          <w:sz w:val="24"/>
          <w:szCs w:val="24"/>
        </w:rPr>
        <w:t>[okres naruszenia trwałości projektu, w przypadku możliwości ustalenia daty dokonania</w:t>
      </w:r>
      <w:r w:rsidR="001267F4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1267F4">
        <w:rPr>
          <w:rFonts w:ascii="Arial" w:hAnsi="Arial" w:cs="Arial"/>
          <w:color w:val="7F7F7F" w:themeColor="text1" w:themeTint="80"/>
          <w:sz w:val="24"/>
          <w:szCs w:val="24"/>
        </w:rPr>
        <w:t>naruszenia trwałości projektu, liczony jest od dnia, w którym zasady trwałości zostały</w:t>
      </w:r>
      <w:r w:rsidR="001267F4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1267F4">
        <w:rPr>
          <w:rFonts w:ascii="Arial" w:hAnsi="Arial" w:cs="Arial"/>
          <w:color w:val="7F7F7F" w:themeColor="text1" w:themeTint="80"/>
          <w:sz w:val="24"/>
          <w:szCs w:val="24"/>
        </w:rPr>
        <w:t>naruszone do końca trwania okresu trwałości projektu (liczba dni, w których naruszono</w:t>
      </w:r>
      <w:r w:rsidR="001267F4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1267F4">
        <w:rPr>
          <w:rFonts w:ascii="Arial" w:hAnsi="Arial" w:cs="Arial"/>
          <w:color w:val="7F7F7F" w:themeColor="text1" w:themeTint="80"/>
          <w:sz w:val="24"/>
          <w:szCs w:val="24"/>
        </w:rPr>
        <w:t>zasady trwałości projektu w stosunku do dni całego okresu trwałości projektu).</w:t>
      </w:r>
    </w:p>
    <w:p w14:paraId="298D97E9" w14:textId="60166096" w:rsidR="00A451D6" w:rsidRPr="001267F4" w:rsidRDefault="00A451D6" w:rsidP="00A451D6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7F7F7F" w:themeColor="text1" w:themeTint="80"/>
          <w:sz w:val="24"/>
          <w:szCs w:val="24"/>
        </w:rPr>
      </w:pPr>
      <w:r w:rsidRPr="001267F4">
        <w:rPr>
          <w:rFonts w:ascii="Arial" w:hAnsi="Arial" w:cs="Arial"/>
          <w:color w:val="7F7F7F" w:themeColor="text1" w:themeTint="80"/>
          <w:sz w:val="24"/>
          <w:szCs w:val="24"/>
        </w:rPr>
        <w:t xml:space="preserve">W przypadku braku możliwości ustalenia daty naruszenia trwałości projektu, </w:t>
      </w:r>
      <w:r w:rsidRPr="0054179E">
        <w:rPr>
          <w:rFonts w:ascii="Arial" w:hAnsi="Arial" w:cs="Arial"/>
          <w:color w:val="7F7F7F" w:themeColor="text1" w:themeTint="80"/>
          <w:sz w:val="24"/>
          <w:szCs w:val="24"/>
        </w:rPr>
        <w:t>Beneficjent</w:t>
      </w:r>
      <w:r w:rsidR="0054179E" w:rsidRPr="005F5DF5">
        <w:rPr>
          <w:rFonts w:ascii="Arial" w:hAnsi="Arial" w:cs="Arial"/>
          <w:color w:val="7F7F7F" w:themeColor="text1" w:themeTint="80"/>
          <w:sz w:val="24"/>
          <w:szCs w:val="24"/>
        </w:rPr>
        <w:t>/Realizator Projektu</w:t>
      </w:r>
      <w:r w:rsidRPr="0054179E">
        <w:rPr>
          <w:rFonts w:ascii="Arial" w:hAnsi="Arial" w:cs="Arial"/>
          <w:color w:val="7F7F7F" w:themeColor="text1" w:themeTint="80"/>
          <w:sz w:val="24"/>
          <w:szCs w:val="24"/>
        </w:rPr>
        <w:t xml:space="preserve"> zobowiązany będzie do dokonania zwrotu całości otrzymanego dofinansowania wraz</w:t>
      </w:r>
      <w:r w:rsidRPr="001267F4">
        <w:rPr>
          <w:rFonts w:ascii="Arial" w:hAnsi="Arial" w:cs="Arial"/>
          <w:color w:val="7F7F7F" w:themeColor="text1" w:themeTint="80"/>
          <w:sz w:val="24"/>
          <w:szCs w:val="24"/>
        </w:rPr>
        <w:t xml:space="preserve"> z odsetkami od dnia wypłaty środków. Okoliczność ta oznacza, że naruszonego okresu trwałości nie można przywrócić].</w:t>
      </w:r>
    </w:p>
    <w:p w14:paraId="380992BF" w14:textId="4AC7D68F" w:rsidR="0026378A" w:rsidRPr="001267F4" w:rsidRDefault="0026378A" w:rsidP="009A4994">
      <w:pPr>
        <w:spacing w:after="0" w:line="276" w:lineRule="auto"/>
        <w:ind w:left="426"/>
        <w:rPr>
          <w:rFonts w:ascii="Arial" w:hAnsi="Arial" w:cs="Arial"/>
          <w:b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</w:rPr>
        <w:t xml:space="preserve">Zwrot następuje na 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zasadach określonych w załączniku </w:t>
      </w:r>
      <w:r w:rsidR="009A4994" w:rsidRPr="00435FAD">
        <w:rPr>
          <w:rFonts w:ascii="Arial" w:hAnsi="Arial" w:cs="Arial"/>
          <w:sz w:val="24"/>
          <w:szCs w:val="24"/>
          <w:lang w:eastAsia="pl-PL"/>
        </w:rPr>
        <w:t>nr 7 do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354DA">
        <w:rPr>
          <w:rFonts w:ascii="Arial" w:hAnsi="Arial" w:cs="Arial"/>
          <w:sz w:val="24"/>
          <w:szCs w:val="24"/>
          <w:lang w:eastAsia="pl-PL"/>
        </w:rPr>
        <w:t>U</w:t>
      </w:r>
      <w:r w:rsidRPr="00435FAD">
        <w:rPr>
          <w:rFonts w:ascii="Arial" w:hAnsi="Arial" w:cs="Arial"/>
          <w:sz w:val="24"/>
          <w:szCs w:val="24"/>
          <w:lang w:eastAsia="pl-PL"/>
        </w:rPr>
        <w:t>mowy/</w:t>
      </w:r>
      <w:r w:rsidR="00720528" w:rsidDel="0072052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20528">
        <w:rPr>
          <w:rFonts w:ascii="Arial" w:hAnsi="Arial" w:cs="Arial"/>
          <w:sz w:val="24"/>
          <w:szCs w:val="24"/>
          <w:lang w:eastAsia="pl-PL"/>
        </w:rPr>
        <w:t>P</w:t>
      </w:r>
      <w:r w:rsidR="00720528" w:rsidRPr="00435FAD">
        <w:rPr>
          <w:rFonts w:ascii="Arial" w:hAnsi="Arial" w:cs="Arial"/>
          <w:sz w:val="24"/>
          <w:szCs w:val="24"/>
          <w:lang w:eastAsia="pl-PL"/>
        </w:rPr>
        <w:t>orozumienia</w:t>
      </w:r>
      <w:r w:rsidR="00D354DA">
        <w:rPr>
          <w:rFonts w:ascii="Arial" w:hAnsi="Arial" w:cs="Arial"/>
          <w:sz w:val="24"/>
          <w:szCs w:val="24"/>
          <w:lang w:eastAsia="pl-PL"/>
        </w:rPr>
        <w:t>/</w:t>
      </w:r>
      <w:r w:rsidR="00720528">
        <w:rPr>
          <w:rFonts w:ascii="Arial" w:hAnsi="Arial" w:cs="Arial"/>
          <w:sz w:val="24"/>
          <w:szCs w:val="24"/>
          <w:lang w:eastAsia="pl-PL"/>
        </w:rPr>
        <w:t>Uchwały</w:t>
      </w:r>
      <w:r w:rsidR="00720528" w:rsidRPr="00435FAD">
        <w:rPr>
          <w:rFonts w:ascii="Arial" w:hAnsi="Arial" w:cs="Arial"/>
          <w:sz w:val="24"/>
          <w:szCs w:val="24"/>
        </w:rPr>
        <w:t xml:space="preserve"> </w:t>
      </w:r>
      <w:r w:rsidRPr="00435FAD">
        <w:rPr>
          <w:rFonts w:ascii="Arial" w:hAnsi="Arial" w:cs="Arial"/>
          <w:sz w:val="24"/>
          <w:szCs w:val="24"/>
        </w:rPr>
        <w:t>wraz z odsetkami</w:t>
      </w:r>
      <w:r w:rsidR="00012678">
        <w:rPr>
          <w:rFonts w:ascii="Arial" w:hAnsi="Arial" w:cs="Arial"/>
          <w:sz w:val="24"/>
          <w:szCs w:val="24"/>
        </w:rPr>
        <w:t>,</w:t>
      </w:r>
      <w:r w:rsidRPr="00435FAD">
        <w:rPr>
          <w:rFonts w:ascii="Arial" w:hAnsi="Arial" w:cs="Arial"/>
          <w:sz w:val="24"/>
          <w:szCs w:val="24"/>
        </w:rPr>
        <w:t xml:space="preserve"> liczonymi jak dla zaległości podatkowych</w:t>
      </w:r>
      <w:r w:rsidRPr="00435FAD">
        <w:rPr>
          <w:rFonts w:ascii="Arial" w:hAnsi="Arial" w:cs="Arial"/>
          <w:sz w:val="24"/>
          <w:szCs w:val="24"/>
          <w:lang w:eastAsia="pl-PL"/>
        </w:rPr>
        <w:t>, w kwocie obliczonej</w:t>
      </w:r>
      <w:r w:rsidRPr="00435FAD">
        <w:rPr>
          <w:rFonts w:ascii="Arial" w:hAnsi="Arial" w:cs="Arial"/>
          <w:sz w:val="24"/>
          <w:szCs w:val="24"/>
        </w:rPr>
        <w:t xml:space="preserve"> proporcjonalnie do okresu niezachowania </w:t>
      </w:r>
      <w:r w:rsidRPr="00435FAD">
        <w:rPr>
          <w:rFonts w:ascii="Arial" w:hAnsi="Arial" w:cs="Arial"/>
          <w:sz w:val="24"/>
          <w:szCs w:val="24"/>
        </w:rPr>
        <w:lastRenderedPageBreak/>
        <w:t>obowiązku trwałości</w:t>
      </w:r>
      <w:r w:rsidR="00DC65E4">
        <w:rPr>
          <w:rFonts w:ascii="Arial" w:hAnsi="Arial" w:cs="Arial"/>
          <w:sz w:val="24"/>
          <w:szCs w:val="24"/>
        </w:rPr>
        <w:t>,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267F4">
        <w:rPr>
          <w:rFonts w:ascii="Arial" w:hAnsi="Arial" w:cs="Arial"/>
          <w:b/>
          <w:sz w:val="24"/>
          <w:szCs w:val="24"/>
          <w:lang w:eastAsia="pl-PL"/>
        </w:rPr>
        <w:t xml:space="preserve">chyba że przepisy dotyczące pomocy publicznej stanowią inaczej. </w:t>
      </w:r>
    </w:p>
    <w:p w14:paraId="624F7FB4" w14:textId="5E9A42E0" w:rsidR="0026378A" w:rsidRPr="00435FAD" w:rsidRDefault="0026378A" w:rsidP="009A4994">
      <w:pPr>
        <w:pStyle w:val="Tekstkomentarza"/>
        <w:spacing w:after="0" w:line="276" w:lineRule="auto"/>
        <w:ind w:left="425"/>
        <w:rPr>
          <w:rFonts w:ascii="Arial" w:hAnsi="Arial" w:cs="Arial"/>
          <w:color w:val="7F7F7F" w:themeColor="text1" w:themeTint="80"/>
          <w:sz w:val="24"/>
          <w:szCs w:val="24"/>
          <w:lang w:eastAsia="pl-PL"/>
        </w:rPr>
      </w:pPr>
      <w:r w:rsidRPr="00435FAD">
        <w:rPr>
          <w:rFonts w:ascii="Arial" w:hAnsi="Arial" w:cs="Arial"/>
          <w:color w:val="7F7F7F" w:themeColor="text1" w:themeTint="80"/>
          <w:sz w:val="24"/>
          <w:szCs w:val="24"/>
        </w:rPr>
        <w:t xml:space="preserve">[art. 207 </w:t>
      </w:r>
      <w:r w:rsidR="00E215C7" w:rsidRPr="00435FAD">
        <w:rPr>
          <w:rFonts w:ascii="Arial" w:hAnsi="Arial" w:cs="Arial"/>
          <w:color w:val="7F7F7F" w:themeColor="text1" w:themeTint="80"/>
          <w:sz w:val="24"/>
          <w:szCs w:val="24"/>
        </w:rPr>
        <w:t>U</w:t>
      </w:r>
      <w:r w:rsidRPr="00435FAD">
        <w:rPr>
          <w:rFonts w:ascii="Arial" w:hAnsi="Arial" w:cs="Arial"/>
          <w:color w:val="7F7F7F" w:themeColor="text1" w:themeTint="80"/>
          <w:sz w:val="24"/>
          <w:szCs w:val="24"/>
        </w:rPr>
        <w:t>stawy z 27.08.2009 r. o finansach publicznych (Dz. U. z 2022 r.</w:t>
      </w:r>
      <w:r w:rsidR="00E95DD9">
        <w:rPr>
          <w:rFonts w:ascii="Arial" w:hAnsi="Arial" w:cs="Arial"/>
          <w:color w:val="7F7F7F" w:themeColor="text1" w:themeTint="80"/>
          <w:sz w:val="24"/>
          <w:szCs w:val="24"/>
        </w:rPr>
        <w:t>,</w:t>
      </w:r>
      <w:r w:rsidRPr="00435FAD">
        <w:rPr>
          <w:rFonts w:ascii="Arial" w:hAnsi="Arial" w:cs="Arial"/>
          <w:color w:val="7F7F7F" w:themeColor="text1" w:themeTint="80"/>
          <w:sz w:val="24"/>
          <w:szCs w:val="24"/>
        </w:rPr>
        <w:t xml:space="preserve"> poz. 1634, z późn. zm.)].</w:t>
      </w:r>
    </w:p>
    <w:p w14:paraId="1EE2FFD3" w14:textId="6846C8D0" w:rsidR="00E625C9" w:rsidRPr="00435FAD" w:rsidRDefault="00AC7609" w:rsidP="009A4994">
      <w:pPr>
        <w:pStyle w:val="Tekstkomentarza"/>
        <w:numPr>
          <w:ilvl w:val="0"/>
          <w:numId w:val="15"/>
        </w:numPr>
        <w:spacing w:after="0" w:line="276" w:lineRule="auto"/>
        <w:ind w:left="426" w:hanging="284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 xml:space="preserve">Ciężar dowodu utrzymania okresu trwałości spoczywa na </w:t>
      </w:r>
      <w:r w:rsidRPr="0054179E">
        <w:rPr>
          <w:rFonts w:ascii="Arial" w:hAnsi="Arial" w:cs="Arial"/>
          <w:sz w:val="24"/>
          <w:szCs w:val="24"/>
          <w:lang w:eastAsia="pl-PL"/>
        </w:rPr>
        <w:t>Beneficjencie</w:t>
      </w:r>
      <w:r w:rsidR="00295982" w:rsidRPr="005F5DF5">
        <w:rPr>
          <w:rFonts w:ascii="Arial" w:hAnsi="Arial" w:cs="Arial"/>
          <w:sz w:val="24"/>
          <w:szCs w:val="24"/>
          <w:lang w:eastAsia="pl-PL"/>
        </w:rPr>
        <w:t>/Realizatorze Projektu</w:t>
      </w:r>
      <w:r w:rsidRPr="0054179E">
        <w:rPr>
          <w:rFonts w:ascii="Arial" w:hAnsi="Arial" w:cs="Arial"/>
          <w:sz w:val="24"/>
          <w:szCs w:val="24"/>
          <w:lang w:eastAsia="pl-PL"/>
        </w:rPr>
        <w:t>.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057CF68E" w14:textId="71029175" w:rsidR="00AC7609" w:rsidRPr="00435FAD" w:rsidRDefault="00AC7609" w:rsidP="009A4994">
      <w:pPr>
        <w:pStyle w:val="Tekstkomentarza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 xml:space="preserve">W przypadku braku możliwości ustalenia daty dokonania naruszenia trwałości </w:t>
      </w:r>
      <w:r w:rsidRPr="0054179E">
        <w:rPr>
          <w:rFonts w:ascii="Arial" w:hAnsi="Arial" w:cs="Arial"/>
          <w:sz w:val="24"/>
          <w:szCs w:val="24"/>
          <w:lang w:eastAsia="pl-PL"/>
        </w:rPr>
        <w:t>projektu Beneficjent</w:t>
      </w:r>
      <w:r w:rsidR="00295982" w:rsidRPr="005F5DF5">
        <w:rPr>
          <w:rFonts w:ascii="Arial" w:hAnsi="Arial" w:cs="Arial"/>
          <w:sz w:val="24"/>
          <w:szCs w:val="24"/>
          <w:lang w:eastAsia="pl-PL"/>
        </w:rPr>
        <w:t>/Realizator Projektu</w:t>
      </w:r>
      <w:r w:rsidRPr="0054179E">
        <w:rPr>
          <w:rFonts w:ascii="Arial" w:hAnsi="Arial" w:cs="Arial"/>
          <w:sz w:val="24"/>
          <w:szCs w:val="24"/>
          <w:lang w:eastAsia="pl-PL"/>
        </w:rPr>
        <w:t xml:space="preserve"> zobowiązany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będzie do dokonania zwrotu całości otrzymanego dofinansowania wraz z odsetkami</w:t>
      </w:r>
      <w:r w:rsidR="00012678">
        <w:rPr>
          <w:rFonts w:ascii="Arial" w:hAnsi="Arial" w:cs="Arial"/>
          <w:sz w:val="24"/>
          <w:szCs w:val="24"/>
          <w:lang w:eastAsia="pl-PL"/>
        </w:rPr>
        <w:t>,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liczonymi jak dla zaległości podatkowych, od dnia wypłaty środków.</w:t>
      </w:r>
    </w:p>
    <w:p w14:paraId="260B6234" w14:textId="5169C7A6" w:rsidR="00121584" w:rsidRDefault="00AC7609" w:rsidP="009A4994">
      <w:pPr>
        <w:pStyle w:val="Tekstkomentarza"/>
        <w:numPr>
          <w:ilvl w:val="0"/>
          <w:numId w:val="15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>W przypadku ujawnienia w okresie trwałości projektu, okoliczności mających wpływ na charakter operacji, jej cele lub warunki wdrażania, I</w:t>
      </w:r>
      <w:r w:rsidR="003C4C46" w:rsidRPr="00435FAD">
        <w:rPr>
          <w:rFonts w:ascii="Arial" w:hAnsi="Arial" w:cs="Arial"/>
          <w:sz w:val="24"/>
          <w:szCs w:val="24"/>
          <w:lang w:eastAsia="pl-PL"/>
        </w:rPr>
        <w:t>Z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35FAD">
        <w:rPr>
          <w:rFonts w:ascii="Arial" w:hAnsi="Arial" w:cs="Arial"/>
          <w:sz w:val="24"/>
          <w:szCs w:val="24"/>
          <w:lang w:eastAsia="pl-PL"/>
        </w:rPr>
        <w:t xml:space="preserve">FEM 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może powołać niezależnych ekspertów w celu dokonania </w:t>
      </w:r>
      <w:r w:rsidR="00121584">
        <w:rPr>
          <w:rFonts w:ascii="Arial" w:hAnsi="Arial" w:cs="Arial"/>
          <w:sz w:val="24"/>
          <w:szCs w:val="24"/>
          <w:lang w:eastAsia="pl-PL"/>
        </w:rPr>
        <w:t>stosownej oceny/</w:t>
      </w:r>
      <w:r w:rsidR="00435FAD">
        <w:rPr>
          <w:rFonts w:ascii="Arial" w:hAnsi="Arial" w:cs="Arial"/>
          <w:sz w:val="24"/>
          <w:szCs w:val="24"/>
          <w:lang w:eastAsia="pl-PL"/>
        </w:rPr>
        <w:t>analizy</w:t>
      </w:r>
      <w:r w:rsidR="00121584">
        <w:rPr>
          <w:rFonts w:ascii="Arial" w:hAnsi="Arial" w:cs="Arial"/>
          <w:sz w:val="24"/>
          <w:szCs w:val="24"/>
          <w:lang w:eastAsia="pl-PL"/>
        </w:rPr>
        <w:t xml:space="preserve"> danego obszaru/zakresu</w:t>
      </w:r>
      <w:r w:rsidRPr="00435FAD">
        <w:rPr>
          <w:rFonts w:ascii="Arial" w:hAnsi="Arial" w:cs="Arial"/>
          <w:sz w:val="24"/>
          <w:szCs w:val="24"/>
          <w:lang w:eastAsia="pl-PL"/>
        </w:rPr>
        <w:t>.</w:t>
      </w:r>
      <w:r w:rsidR="001C1401"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1DC33CB6" w14:textId="079ECA5C" w:rsidR="00AC7609" w:rsidRDefault="001C1401" w:rsidP="00121584">
      <w:pPr>
        <w:pStyle w:val="Tekstkomentarza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>Każdy przypadek ewentualnego naruszenia trwałości projektu/utrzymania celu projektu oceniany będzie indywidualnie z uwzględnieniem różnych aspektów zagadnienia oraz wiedzy dostępnej na dzień dokonywania oceny.</w:t>
      </w:r>
    </w:p>
    <w:p w14:paraId="3C160C1A" w14:textId="77777777" w:rsidR="00484BCA" w:rsidRDefault="00484BCA" w:rsidP="009A4994">
      <w:pPr>
        <w:keepLines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131417C8" w14:textId="65E277AD" w:rsidR="004F7313" w:rsidRPr="00435FAD" w:rsidRDefault="004F7313" w:rsidP="00003E98">
      <w:pPr>
        <w:keepLines/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r w:rsidR="00B02E81" w:rsidRPr="00435FAD">
        <w:rPr>
          <w:rFonts w:ascii="Arial" w:hAnsi="Arial" w:cs="Arial"/>
          <w:b/>
          <w:sz w:val="24"/>
          <w:szCs w:val="24"/>
          <w:lang w:eastAsia="pl-PL"/>
        </w:rPr>
        <w:t>5</w:t>
      </w:r>
    </w:p>
    <w:p w14:paraId="04E10B68" w14:textId="77777777" w:rsidR="006C29F6" w:rsidRPr="00435FAD" w:rsidRDefault="00EA7FBD" w:rsidP="009A499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35FAD">
        <w:rPr>
          <w:rFonts w:ascii="Arial" w:hAnsi="Arial" w:cs="Arial"/>
          <w:b/>
          <w:sz w:val="24"/>
          <w:szCs w:val="24"/>
        </w:rPr>
        <w:t>Archiwizacja</w:t>
      </w:r>
    </w:p>
    <w:p w14:paraId="487F4DA7" w14:textId="77777777" w:rsidR="009A4994" w:rsidRPr="00435FAD" w:rsidRDefault="009A4994" w:rsidP="009A499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6D2D456" w14:textId="3FAD7D3A" w:rsidR="00CA1FB2" w:rsidRPr="00435FAD" w:rsidRDefault="00CA1FB2" w:rsidP="009A4994">
      <w:pPr>
        <w:numPr>
          <w:ilvl w:val="0"/>
          <w:numId w:val="12"/>
        </w:numPr>
        <w:spacing w:after="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 xml:space="preserve">Dokumentacja związana z realizacją Projektu wygenerowana w ramach systemów teleinformatycznych jest przechowywana i archiwizowana przez </w:t>
      </w:r>
      <w:r w:rsidR="00E95DD9">
        <w:rPr>
          <w:rFonts w:ascii="Arial" w:hAnsi="Arial" w:cs="Arial"/>
          <w:sz w:val="24"/>
          <w:szCs w:val="24"/>
        </w:rPr>
        <w:br/>
      </w:r>
      <w:r w:rsidRPr="00435FAD">
        <w:rPr>
          <w:rFonts w:ascii="Arial" w:hAnsi="Arial" w:cs="Arial"/>
          <w:sz w:val="24"/>
          <w:szCs w:val="24"/>
        </w:rPr>
        <w:t xml:space="preserve">IZ </w:t>
      </w:r>
      <w:r w:rsidR="00121584">
        <w:rPr>
          <w:rFonts w:ascii="Arial" w:hAnsi="Arial" w:cs="Arial"/>
          <w:sz w:val="24"/>
          <w:szCs w:val="24"/>
        </w:rPr>
        <w:t>FEM</w:t>
      </w:r>
      <w:r w:rsidRPr="00435FAD">
        <w:rPr>
          <w:rFonts w:ascii="Arial" w:hAnsi="Arial" w:cs="Arial"/>
          <w:sz w:val="24"/>
          <w:szCs w:val="24"/>
        </w:rPr>
        <w:t>.</w:t>
      </w:r>
    </w:p>
    <w:p w14:paraId="7128CAD2" w14:textId="77777777" w:rsidR="00CA1FB2" w:rsidRPr="00435FAD" w:rsidRDefault="00CA1FB2" w:rsidP="009A4994">
      <w:pPr>
        <w:numPr>
          <w:ilvl w:val="0"/>
          <w:numId w:val="12"/>
        </w:numPr>
        <w:spacing w:after="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>Dokumentacja związana z realizacją Projektu zamieszczona w ramach systemu CST2021 podlegać będzie ogólnym zasadom archiwizacji.</w:t>
      </w:r>
    </w:p>
    <w:p w14:paraId="44F9C37D" w14:textId="5BBAA3B5" w:rsidR="00694405" w:rsidRPr="00435FAD" w:rsidRDefault="00694405" w:rsidP="009A4994">
      <w:pPr>
        <w:numPr>
          <w:ilvl w:val="0"/>
          <w:numId w:val="12"/>
        </w:numPr>
        <w:spacing w:after="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54179E">
        <w:rPr>
          <w:rFonts w:ascii="Arial" w:hAnsi="Arial" w:cs="Arial"/>
          <w:sz w:val="24"/>
          <w:szCs w:val="24"/>
        </w:rPr>
        <w:t>Beneficjent</w:t>
      </w:r>
      <w:r w:rsidR="00295982" w:rsidRPr="005F5DF5">
        <w:rPr>
          <w:rFonts w:ascii="Arial" w:hAnsi="Arial" w:cs="Arial"/>
          <w:sz w:val="24"/>
          <w:szCs w:val="24"/>
        </w:rPr>
        <w:t>/Realizator Projektu</w:t>
      </w:r>
      <w:r w:rsidRPr="0054179E">
        <w:rPr>
          <w:rFonts w:ascii="Arial" w:hAnsi="Arial" w:cs="Arial"/>
          <w:sz w:val="24"/>
          <w:szCs w:val="24"/>
        </w:rPr>
        <w:t xml:space="preserve"> ma</w:t>
      </w:r>
      <w:r w:rsidRPr="00435FAD">
        <w:rPr>
          <w:rFonts w:ascii="Arial" w:hAnsi="Arial" w:cs="Arial"/>
          <w:sz w:val="24"/>
          <w:szCs w:val="24"/>
        </w:rPr>
        <w:t xml:space="preserve"> obowiązek przechowywania i archiwizowania pozostałej dokumentacji związanej z realizacją Projektu, w tym w szczególności załączników przesyłanych w systemach teleinformatycznych</w:t>
      </w:r>
      <w:r w:rsidR="00820FFD" w:rsidRPr="00E95DD9">
        <w:rPr>
          <w:rStyle w:val="Odwoanieprzypisudolnego"/>
          <w:rFonts w:ascii="Arial" w:hAnsi="Arial" w:cs="Arial"/>
          <w:b/>
          <w:sz w:val="24"/>
          <w:szCs w:val="24"/>
        </w:rPr>
        <w:footnoteReference w:id="7"/>
      </w:r>
      <w:r w:rsidRPr="00435FAD">
        <w:rPr>
          <w:rFonts w:ascii="Arial" w:hAnsi="Arial" w:cs="Arial"/>
          <w:sz w:val="24"/>
          <w:szCs w:val="24"/>
        </w:rPr>
        <w:t>.</w:t>
      </w:r>
    </w:p>
    <w:p w14:paraId="3CCD6D26" w14:textId="0906BCF9" w:rsidR="00694405" w:rsidRPr="00435FAD" w:rsidRDefault="00694405" w:rsidP="009A4994">
      <w:pPr>
        <w:numPr>
          <w:ilvl w:val="0"/>
          <w:numId w:val="12"/>
        </w:numPr>
        <w:spacing w:after="0" w:line="276" w:lineRule="auto"/>
        <w:ind w:left="357" w:hanging="357"/>
        <w:rPr>
          <w:rFonts w:ascii="Arial" w:hAnsi="Arial" w:cs="Arial"/>
          <w:color w:val="00B050"/>
          <w:sz w:val="24"/>
          <w:szCs w:val="24"/>
        </w:rPr>
      </w:pPr>
      <w:r w:rsidRPr="0054179E">
        <w:rPr>
          <w:rFonts w:ascii="Arial" w:hAnsi="Arial" w:cs="Arial"/>
          <w:b/>
          <w:sz w:val="24"/>
          <w:szCs w:val="24"/>
        </w:rPr>
        <w:t>Beneficjent</w:t>
      </w:r>
      <w:r w:rsidR="00295982" w:rsidRPr="005F5DF5">
        <w:rPr>
          <w:rFonts w:ascii="Arial" w:hAnsi="Arial" w:cs="Arial"/>
          <w:b/>
          <w:sz w:val="24"/>
          <w:szCs w:val="24"/>
        </w:rPr>
        <w:t>/Realizator Projektu</w:t>
      </w:r>
      <w:r w:rsidRPr="00435FAD">
        <w:rPr>
          <w:rFonts w:ascii="Arial" w:hAnsi="Arial" w:cs="Arial"/>
          <w:b/>
          <w:sz w:val="24"/>
          <w:szCs w:val="24"/>
        </w:rPr>
        <w:t xml:space="preserve"> ma obowiązek przechowywania </w:t>
      </w:r>
      <w:r w:rsidR="0054179E">
        <w:rPr>
          <w:rFonts w:ascii="Arial" w:hAnsi="Arial" w:cs="Arial"/>
          <w:b/>
          <w:sz w:val="24"/>
          <w:szCs w:val="24"/>
        </w:rPr>
        <w:br/>
      </w:r>
      <w:r w:rsidRPr="00435FAD">
        <w:rPr>
          <w:rFonts w:ascii="Arial" w:hAnsi="Arial" w:cs="Arial"/>
          <w:b/>
          <w:sz w:val="24"/>
          <w:szCs w:val="24"/>
        </w:rPr>
        <w:t>i archiwizowania</w:t>
      </w:r>
      <w:r w:rsidRPr="00435FAD">
        <w:rPr>
          <w:rFonts w:ascii="Arial" w:hAnsi="Arial" w:cs="Arial"/>
          <w:sz w:val="24"/>
          <w:szCs w:val="24"/>
        </w:rPr>
        <w:t xml:space="preserve"> dokumentacji ogólnej Projektu (m.in. oryginałów </w:t>
      </w:r>
      <w:r w:rsidR="00D354DA">
        <w:rPr>
          <w:rFonts w:ascii="Arial" w:hAnsi="Arial" w:cs="Arial"/>
          <w:sz w:val="24"/>
          <w:szCs w:val="24"/>
        </w:rPr>
        <w:t>U</w:t>
      </w:r>
      <w:r w:rsidRPr="00435FAD">
        <w:rPr>
          <w:rFonts w:ascii="Arial" w:hAnsi="Arial" w:cs="Arial"/>
          <w:sz w:val="24"/>
          <w:szCs w:val="24"/>
        </w:rPr>
        <w:t>mowy/</w:t>
      </w:r>
      <w:r w:rsidR="00D354DA">
        <w:rPr>
          <w:rFonts w:ascii="Arial" w:hAnsi="Arial" w:cs="Arial"/>
          <w:sz w:val="24"/>
          <w:szCs w:val="24"/>
        </w:rPr>
        <w:t>P</w:t>
      </w:r>
      <w:r w:rsidRPr="00435FAD">
        <w:rPr>
          <w:rFonts w:ascii="Arial" w:hAnsi="Arial" w:cs="Arial"/>
          <w:sz w:val="24"/>
          <w:szCs w:val="24"/>
        </w:rPr>
        <w:t xml:space="preserve">orozumienia, aneksów), dokumentacji finansowo-księgowej (m.in. oryginałów dokumentów potwierdzających poniesienie wydatku, dokumentów potwierdzających zastosowany sposób księgowania operacji Projektu), dokumentacji merytorycznej (m.in. oryginałów dokumentów dotyczących inwestycji budowlanej – kosztorysów, dziennika budowy, protokołów odbioru, oryginałów dokumentów dotyczących zakupów sprzętu i wyposażenia – certyfikatów, gwarancji, licencji, oryginałów aktów notarialnych, umów zawieranych w związku z realizowanym Projektem, oryginałów dokumentów </w:t>
      </w:r>
      <w:r w:rsidRPr="00435FAD">
        <w:rPr>
          <w:rFonts w:ascii="Arial" w:hAnsi="Arial" w:cs="Arial"/>
          <w:sz w:val="24"/>
          <w:szCs w:val="24"/>
        </w:rPr>
        <w:lastRenderedPageBreak/>
        <w:t>potwierdzających przeprowadzenie działań o charakterze promocyjnym), dokumentacji przetargowej, oryginałów informacji z kontroli przeprowadzanych przez uprawnione do tego podmioty.</w:t>
      </w:r>
    </w:p>
    <w:p w14:paraId="2FE1235F" w14:textId="0D111178" w:rsidR="00694405" w:rsidRPr="00121584" w:rsidRDefault="00694405" w:rsidP="009A4994">
      <w:pPr>
        <w:numPr>
          <w:ilvl w:val="0"/>
          <w:numId w:val="12"/>
        </w:numPr>
        <w:spacing w:after="0" w:line="276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54179E">
        <w:rPr>
          <w:rFonts w:ascii="Arial" w:hAnsi="Arial" w:cs="Arial"/>
          <w:sz w:val="24"/>
          <w:szCs w:val="24"/>
        </w:rPr>
        <w:t>Beneficjent</w:t>
      </w:r>
      <w:r w:rsidR="00295982" w:rsidRPr="005F5DF5">
        <w:rPr>
          <w:rFonts w:ascii="Arial" w:hAnsi="Arial" w:cs="Arial"/>
          <w:sz w:val="24"/>
          <w:szCs w:val="24"/>
        </w:rPr>
        <w:t>/Realizator Projektu</w:t>
      </w:r>
      <w:r w:rsidRPr="0054179E">
        <w:rPr>
          <w:rFonts w:ascii="Arial" w:hAnsi="Arial" w:cs="Arial"/>
          <w:sz w:val="24"/>
          <w:szCs w:val="24"/>
        </w:rPr>
        <w:t xml:space="preserve"> zobowiązuje</w:t>
      </w:r>
      <w:r w:rsidRPr="00435FAD">
        <w:rPr>
          <w:rFonts w:ascii="Arial" w:hAnsi="Arial" w:cs="Arial"/>
          <w:sz w:val="24"/>
          <w:szCs w:val="24"/>
        </w:rPr>
        <w:t xml:space="preserve"> się do przechowywania</w:t>
      </w:r>
      <w:r w:rsidRPr="00435FAD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435FAD">
        <w:rPr>
          <w:rFonts w:ascii="Arial" w:hAnsi="Arial" w:cs="Arial"/>
          <w:sz w:val="24"/>
          <w:szCs w:val="24"/>
        </w:rPr>
        <w:t xml:space="preserve">dokumentacji związanej z realizacją Projektu przez </w:t>
      </w:r>
      <w:r w:rsidRPr="00435FAD">
        <w:rPr>
          <w:rFonts w:ascii="Arial" w:hAnsi="Arial" w:cs="Arial"/>
          <w:b/>
          <w:sz w:val="24"/>
          <w:szCs w:val="24"/>
        </w:rPr>
        <w:t>okres pięciu lat od dnia</w:t>
      </w:r>
      <w:r w:rsidRPr="00435FAD">
        <w:rPr>
          <w:rFonts w:ascii="Arial" w:hAnsi="Arial" w:cs="Arial"/>
          <w:sz w:val="24"/>
          <w:szCs w:val="24"/>
        </w:rPr>
        <w:t xml:space="preserve"> </w:t>
      </w:r>
      <w:r w:rsidRPr="00435FAD">
        <w:rPr>
          <w:rFonts w:ascii="Arial" w:hAnsi="Arial" w:cs="Arial"/>
          <w:b/>
          <w:sz w:val="24"/>
          <w:szCs w:val="24"/>
        </w:rPr>
        <w:t>31 grudnia</w:t>
      </w:r>
      <w:r w:rsidRPr="00435FAD">
        <w:rPr>
          <w:rFonts w:ascii="Arial" w:hAnsi="Arial" w:cs="Arial"/>
          <w:sz w:val="24"/>
          <w:szCs w:val="24"/>
        </w:rPr>
        <w:t xml:space="preserve">, </w:t>
      </w:r>
      <w:r w:rsidR="0054179E">
        <w:rPr>
          <w:rFonts w:ascii="Arial" w:hAnsi="Arial" w:cs="Arial"/>
          <w:sz w:val="24"/>
          <w:szCs w:val="24"/>
        </w:rPr>
        <w:br/>
      </w:r>
      <w:r w:rsidRPr="00435FAD">
        <w:rPr>
          <w:rFonts w:ascii="Arial" w:hAnsi="Arial" w:cs="Arial"/>
          <w:sz w:val="24"/>
          <w:szCs w:val="24"/>
        </w:rPr>
        <w:t xml:space="preserve">w którym instytucja zarządzająca dokonała ostatniej płatności na rzecz </w:t>
      </w:r>
      <w:r w:rsidR="00E236B4" w:rsidRPr="0054179E">
        <w:rPr>
          <w:rFonts w:ascii="Arial" w:hAnsi="Arial" w:cs="Arial"/>
          <w:sz w:val="24"/>
          <w:szCs w:val="24"/>
        </w:rPr>
        <w:t>B</w:t>
      </w:r>
      <w:r w:rsidRPr="0054179E">
        <w:rPr>
          <w:rFonts w:ascii="Arial" w:hAnsi="Arial" w:cs="Arial"/>
          <w:sz w:val="24"/>
          <w:szCs w:val="24"/>
        </w:rPr>
        <w:t>eneficjenta</w:t>
      </w:r>
      <w:r w:rsidR="00295982" w:rsidRPr="005F5DF5">
        <w:rPr>
          <w:rFonts w:ascii="Arial" w:hAnsi="Arial" w:cs="Arial"/>
          <w:sz w:val="24"/>
          <w:szCs w:val="24"/>
        </w:rPr>
        <w:t>/Realizatora Projektu</w:t>
      </w:r>
      <w:r w:rsidRPr="0054179E">
        <w:rPr>
          <w:rFonts w:ascii="Arial" w:hAnsi="Arial" w:cs="Arial"/>
          <w:sz w:val="24"/>
          <w:szCs w:val="24"/>
        </w:rPr>
        <w:t>,</w:t>
      </w:r>
      <w:r w:rsidRPr="00435FAD">
        <w:rPr>
          <w:rFonts w:ascii="Arial" w:hAnsi="Arial" w:cs="Arial"/>
          <w:sz w:val="24"/>
          <w:szCs w:val="24"/>
        </w:rPr>
        <w:t xml:space="preserve"> z zastrzeżeniem przepisów, o których mowa </w:t>
      </w:r>
      <w:r w:rsidR="00012678">
        <w:rPr>
          <w:rFonts w:ascii="Arial" w:hAnsi="Arial" w:cs="Arial"/>
          <w:sz w:val="24"/>
          <w:szCs w:val="24"/>
        </w:rPr>
        <w:br/>
      </w:r>
      <w:r w:rsidRPr="00435FAD">
        <w:rPr>
          <w:rFonts w:ascii="Arial" w:hAnsi="Arial" w:cs="Arial"/>
          <w:sz w:val="24"/>
          <w:szCs w:val="24"/>
        </w:rPr>
        <w:t xml:space="preserve">w </w:t>
      </w:r>
      <w:r w:rsidRPr="00121584">
        <w:rPr>
          <w:rFonts w:ascii="Arial" w:hAnsi="Arial" w:cs="Arial"/>
          <w:b/>
          <w:sz w:val="24"/>
          <w:szCs w:val="24"/>
        </w:rPr>
        <w:t xml:space="preserve">art. </w:t>
      </w:r>
      <w:r w:rsidR="00DC5E3F" w:rsidRPr="00121584">
        <w:rPr>
          <w:rFonts w:ascii="Arial" w:hAnsi="Arial" w:cs="Arial"/>
          <w:b/>
          <w:sz w:val="24"/>
          <w:szCs w:val="24"/>
        </w:rPr>
        <w:t>82</w:t>
      </w:r>
      <w:r w:rsidRPr="00121584">
        <w:rPr>
          <w:rFonts w:ascii="Arial" w:hAnsi="Arial" w:cs="Arial"/>
          <w:b/>
          <w:sz w:val="24"/>
          <w:szCs w:val="24"/>
        </w:rPr>
        <w:t xml:space="preserve"> ust. </w:t>
      </w:r>
      <w:r w:rsidR="00DC5E3F" w:rsidRPr="00121584">
        <w:rPr>
          <w:rFonts w:ascii="Arial" w:hAnsi="Arial" w:cs="Arial"/>
          <w:b/>
          <w:sz w:val="24"/>
          <w:szCs w:val="24"/>
        </w:rPr>
        <w:t>2</w:t>
      </w:r>
      <w:r w:rsidRPr="00435FAD">
        <w:rPr>
          <w:rFonts w:ascii="Arial" w:hAnsi="Arial" w:cs="Arial"/>
          <w:sz w:val="24"/>
          <w:szCs w:val="24"/>
        </w:rPr>
        <w:t xml:space="preserve"> </w:t>
      </w:r>
      <w:r w:rsidR="00DC5E3F" w:rsidRPr="00121584">
        <w:rPr>
          <w:rFonts w:ascii="Arial" w:hAnsi="Arial" w:cs="Arial"/>
          <w:b/>
          <w:sz w:val="24"/>
          <w:szCs w:val="24"/>
        </w:rPr>
        <w:t>Rozporządzenia ogólnego.</w:t>
      </w:r>
    </w:p>
    <w:p w14:paraId="6B16C1CF" w14:textId="262FC497" w:rsidR="00694405" w:rsidRPr="002C12CC" w:rsidRDefault="002C12CC" w:rsidP="00121584">
      <w:pPr>
        <w:pStyle w:val="Akapitzlist"/>
        <w:spacing w:after="0"/>
        <w:ind w:left="360"/>
        <w:rPr>
          <w:rFonts w:ascii="Arial" w:hAnsi="Arial" w:cs="Arial"/>
          <w:color w:val="7F7F7F" w:themeColor="text1" w:themeTint="80"/>
          <w:sz w:val="24"/>
          <w:szCs w:val="24"/>
        </w:rPr>
      </w:pPr>
      <w:r w:rsidRPr="002C12CC">
        <w:rPr>
          <w:rFonts w:ascii="Arial" w:hAnsi="Arial" w:cs="Arial"/>
          <w:color w:val="7F7F7F" w:themeColor="text1" w:themeTint="80"/>
          <w:sz w:val="24"/>
          <w:szCs w:val="24"/>
        </w:rPr>
        <w:t>[</w:t>
      </w:r>
      <w:r>
        <w:rPr>
          <w:rFonts w:ascii="Arial" w:hAnsi="Arial" w:cs="Arial"/>
          <w:color w:val="7F7F7F" w:themeColor="text1" w:themeTint="80"/>
          <w:sz w:val="24"/>
          <w:szCs w:val="24"/>
        </w:rPr>
        <w:t>Dodatkowo</w:t>
      </w:r>
      <w:r w:rsidR="00694405" w:rsidRPr="002C12CC">
        <w:rPr>
          <w:rFonts w:ascii="Arial" w:hAnsi="Arial" w:cs="Arial"/>
          <w:color w:val="7F7F7F" w:themeColor="text1" w:themeTint="80"/>
          <w:sz w:val="24"/>
          <w:szCs w:val="24"/>
        </w:rPr>
        <w:t xml:space="preserve">, </w:t>
      </w:r>
      <w:r>
        <w:rPr>
          <w:rFonts w:ascii="Arial" w:hAnsi="Arial" w:cs="Arial"/>
          <w:color w:val="7F7F7F" w:themeColor="text1" w:themeTint="80"/>
          <w:sz w:val="24"/>
          <w:szCs w:val="24"/>
        </w:rPr>
        <w:t>jeśli w ramach projektu</w:t>
      </w:r>
      <w:r w:rsidR="00694405" w:rsidRPr="002C12CC">
        <w:rPr>
          <w:rFonts w:ascii="Arial" w:hAnsi="Arial" w:cs="Arial"/>
          <w:color w:val="7F7F7F" w:themeColor="text1" w:themeTint="80"/>
          <w:sz w:val="24"/>
          <w:szCs w:val="24"/>
        </w:rPr>
        <w:t xml:space="preserve"> dofinansowanie 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udzielone zostało jako </w:t>
      </w:r>
      <w:r w:rsidR="00694405" w:rsidRPr="002C12CC">
        <w:rPr>
          <w:rFonts w:ascii="Arial" w:hAnsi="Arial" w:cs="Arial"/>
          <w:color w:val="7F7F7F" w:themeColor="text1" w:themeTint="80"/>
          <w:sz w:val="24"/>
          <w:szCs w:val="24"/>
        </w:rPr>
        <w:t xml:space="preserve"> pomoc publiczn</w:t>
      </w:r>
      <w:r>
        <w:rPr>
          <w:rFonts w:ascii="Arial" w:hAnsi="Arial" w:cs="Arial"/>
          <w:color w:val="7F7F7F" w:themeColor="text1" w:themeTint="80"/>
          <w:sz w:val="24"/>
          <w:szCs w:val="24"/>
        </w:rPr>
        <w:t>a</w:t>
      </w:r>
      <w:r w:rsidR="00012678">
        <w:rPr>
          <w:rFonts w:ascii="Arial" w:hAnsi="Arial" w:cs="Arial"/>
          <w:color w:val="7F7F7F" w:themeColor="text1" w:themeTint="80"/>
          <w:sz w:val="24"/>
          <w:szCs w:val="24"/>
        </w:rPr>
        <w:t>,</w:t>
      </w:r>
      <w:r w:rsidR="0059010D" w:rsidRPr="002C12CC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>
        <w:rPr>
          <w:rFonts w:ascii="Arial" w:hAnsi="Arial" w:cs="Arial"/>
          <w:color w:val="7F7F7F" w:themeColor="text1" w:themeTint="80"/>
          <w:sz w:val="24"/>
          <w:szCs w:val="24"/>
        </w:rPr>
        <w:t>ważny jest zapis wynikający</w:t>
      </w:r>
      <w:r w:rsidR="00121584" w:rsidRPr="002C12CC">
        <w:rPr>
          <w:rFonts w:ascii="Arial" w:hAnsi="Arial" w:cs="Arial"/>
          <w:color w:val="7F7F7F" w:themeColor="text1" w:themeTint="80"/>
          <w:sz w:val="24"/>
          <w:szCs w:val="24"/>
        </w:rPr>
        <w:t xml:space="preserve"> z</w:t>
      </w:r>
      <w:r w:rsidR="0059010D" w:rsidRPr="002C12CC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="0059010D" w:rsidRPr="002C12CC">
        <w:rPr>
          <w:rFonts w:ascii="Arial" w:hAnsi="Arial" w:cs="Arial"/>
          <w:b/>
          <w:color w:val="7F7F7F" w:themeColor="text1" w:themeTint="80"/>
          <w:sz w:val="24"/>
          <w:szCs w:val="24"/>
        </w:rPr>
        <w:t>art. 12 Rozporządzenia 651/2014</w:t>
      </w:r>
      <w:r w:rsidRPr="002C12CC">
        <w:rPr>
          <w:rFonts w:ascii="Arial" w:hAnsi="Arial" w:cs="Arial"/>
          <w:b/>
          <w:color w:val="7F7F7F" w:themeColor="text1" w:themeTint="80"/>
          <w:sz w:val="24"/>
          <w:szCs w:val="24"/>
        </w:rPr>
        <w:t>]</w:t>
      </w:r>
      <w:r w:rsidR="00BA3EA5" w:rsidRPr="002C12CC">
        <w:rPr>
          <w:rFonts w:ascii="Arial" w:hAnsi="Arial" w:cs="Arial"/>
          <w:b/>
          <w:color w:val="7F7F7F" w:themeColor="text1" w:themeTint="80"/>
          <w:sz w:val="24"/>
          <w:szCs w:val="24"/>
        </w:rPr>
        <w:t>.</w:t>
      </w:r>
    </w:p>
    <w:p w14:paraId="63161B48" w14:textId="1C0ADCD0" w:rsidR="00694405" w:rsidRPr="00435FAD" w:rsidRDefault="00694405" w:rsidP="009A4994">
      <w:pPr>
        <w:numPr>
          <w:ilvl w:val="0"/>
          <w:numId w:val="12"/>
        </w:numPr>
        <w:spacing w:after="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b/>
          <w:sz w:val="24"/>
          <w:szCs w:val="24"/>
        </w:rPr>
        <w:t xml:space="preserve">Niezależnie od przyczyn rozwiązania </w:t>
      </w:r>
      <w:r w:rsidR="00D354DA">
        <w:rPr>
          <w:rFonts w:ascii="Arial" w:hAnsi="Arial" w:cs="Arial"/>
          <w:b/>
          <w:sz w:val="24"/>
          <w:szCs w:val="24"/>
        </w:rPr>
        <w:t>U</w:t>
      </w:r>
      <w:r w:rsidRPr="00435FAD">
        <w:rPr>
          <w:rFonts w:ascii="Arial" w:hAnsi="Arial" w:cs="Arial"/>
          <w:b/>
          <w:sz w:val="24"/>
          <w:szCs w:val="24"/>
        </w:rPr>
        <w:t>mowy</w:t>
      </w:r>
      <w:r w:rsidR="00D354DA">
        <w:rPr>
          <w:rFonts w:ascii="Arial" w:hAnsi="Arial" w:cs="Arial"/>
          <w:b/>
          <w:sz w:val="24"/>
          <w:szCs w:val="24"/>
        </w:rPr>
        <w:t>/Porozumienia/</w:t>
      </w:r>
      <w:r w:rsidR="008100BC" w:rsidRPr="008100BC">
        <w:rPr>
          <w:rFonts w:ascii="Arial" w:hAnsi="Arial" w:cs="Arial"/>
          <w:b/>
          <w:sz w:val="24"/>
          <w:szCs w:val="24"/>
        </w:rPr>
        <w:t>zaprzestani</w:t>
      </w:r>
      <w:r w:rsidR="00DC65E4">
        <w:rPr>
          <w:rFonts w:ascii="Arial" w:hAnsi="Arial" w:cs="Arial"/>
          <w:b/>
          <w:sz w:val="24"/>
          <w:szCs w:val="24"/>
        </w:rPr>
        <w:t>a</w:t>
      </w:r>
      <w:r w:rsidR="008100BC" w:rsidRPr="008100BC">
        <w:rPr>
          <w:rFonts w:ascii="Arial" w:hAnsi="Arial" w:cs="Arial"/>
          <w:b/>
          <w:sz w:val="24"/>
          <w:szCs w:val="24"/>
        </w:rPr>
        <w:t xml:space="preserve"> realizacji Projektu</w:t>
      </w:r>
      <w:r w:rsidRPr="00435FAD">
        <w:rPr>
          <w:rFonts w:ascii="Arial" w:hAnsi="Arial" w:cs="Arial"/>
          <w:sz w:val="24"/>
          <w:szCs w:val="24"/>
        </w:rPr>
        <w:t xml:space="preserve"> </w:t>
      </w:r>
      <w:r w:rsidRPr="0054179E">
        <w:rPr>
          <w:rFonts w:ascii="Arial" w:hAnsi="Arial" w:cs="Arial"/>
          <w:sz w:val="24"/>
          <w:szCs w:val="24"/>
        </w:rPr>
        <w:t>Beneficjent</w:t>
      </w:r>
      <w:r w:rsidR="00295982" w:rsidRPr="00834081">
        <w:rPr>
          <w:rFonts w:ascii="Arial" w:hAnsi="Arial" w:cs="Arial"/>
          <w:sz w:val="24"/>
          <w:szCs w:val="24"/>
        </w:rPr>
        <w:t>/Realizator Projektu</w:t>
      </w:r>
      <w:r w:rsidRPr="0054179E">
        <w:rPr>
          <w:rFonts w:ascii="Arial" w:hAnsi="Arial" w:cs="Arial"/>
          <w:sz w:val="24"/>
          <w:szCs w:val="24"/>
        </w:rPr>
        <w:t xml:space="preserve"> zobowiązany</w:t>
      </w:r>
      <w:r w:rsidRPr="00435FAD">
        <w:rPr>
          <w:rFonts w:ascii="Arial" w:hAnsi="Arial" w:cs="Arial"/>
          <w:sz w:val="24"/>
          <w:szCs w:val="24"/>
        </w:rPr>
        <w:t xml:space="preserve"> jest do archiwizowania dokumentacji związanej z realizacją Projektu zgodnie </w:t>
      </w:r>
      <w:r w:rsidR="00DC65E4">
        <w:rPr>
          <w:rFonts w:ascii="Arial" w:hAnsi="Arial" w:cs="Arial"/>
          <w:sz w:val="24"/>
          <w:szCs w:val="24"/>
        </w:rPr>
        <w:br/>
      </w:r>
      <w:r w:rsidRPr="00435FAD">
        <w:rPr>
          <w:rFonts w:ascii="Arial" w:hAnsi="Arial" w:cs="Arial"/>
          <w:sz w:val="24"/>
          <w:szCs w:val="24"/>
        </w:rPr>
        <w:t>z przepisami niniejszego załącznika.</w:t>
      </w:r>
    </w:p>
    <w:sectPr w:rsidR="00694405" w:rsidRPr="00435FAD" w:rsidSect="001A6A0C">
      <w:footerReference w:type="default" r:id="rId8"/>
      <w:headerReference w:type="first" r:id="rId9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CB858" w14:textId="77777777" w:rsidR="005D116C" w:rsidRDefault="005D116C" w:rsidP="002F115E">
      <w:pPr>
        <w:spacing w:after="0" w:line="240" w:lineRule="auto"/>
      </w:pPr>
      <w:r>
        <w:separator/>
      </w:r>
    </w:p>
  </w:endnote>
  <w:endnote w:type="continuationSeparator" w:id="0">
    <w:p w14:paraId="2D513282" w14:textId="77777777" w:rsidR="005D116C" w:rsidRDefault="005D116C" w:rsidP="002F115E">
      <w:pPr>
        <w:spacing w:after="0" w:line="240" w:lineRule="auto"/>
      </w:pPr>
      <w:r>
        <w:continuationSeparator/>
      </w:r>
    </w:p>
  </w:endnote>
  <w:endnote w:type="continuationNotice" w:id="1">
    <w:p w14:paraId="12E930F6" w14:textId="77777777" w:rsidR="005D116C" w:rsidRDefault="005D11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955D7" w14:textId="3E7E96EF" w:rsidR="00054D53" w:rsidRDefault="00054D5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872A8">
      <w:rPr>
        <w:noProof/>
      </w:rPr>
      <w:t>8</w:t>
    </w:r>
    <w:r>
      <w:fldChar w:fldCharType="end"/>
    </w:r>
  </w:p>
  <w:p w14:paraId="740EEBC0" w14:textId="77777777" w:rsidR="00054D53" w:rsidRDefault="00054D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AFC12" w14:textId="77777777" w:rsidR="005D116C" w:rsidRDefault="005D116C" w:rsidP="002F115E">
      <w:pPr>
        <w:spacing w:after="0" w:line="240" w:lineRule="auto"/>
      </w:pPr>
      <w:r>
        <w:separator/>
      </w:r>
    </w:p>
  </w:footnote>
  <w:footnote w:type="continuationSeparator" w:id="0">
    <w:p w14:paraId="04A8CC56" w14:textId="77777777" w:rsidR="005D116C" w:rsidRDefault="005D116C" w:rsidP="002F115E">
      <w:pPr>
        <w:spacing w:after="0" w:line="240" w:lineRule="auto"/>
      </w:pPr>
      <w:r>
        <w:continuationSeparator/>
      </w:r>
    </w:p>
  </w:footnote>
  <w:footnote w:type="continuationNotice" w:id="1">
    <w:p w14:paraId="390A6378" w14:textId="77777777" w:rsidR="005D116C" w:rsidRDefault="005D116C">
      <w:pPr>
        <w:spacing w:after="0" w:line="240" w:lineRule="auto"/>
      </w:pPr>
    </w:p>
  </w:footnote>
  <w:footnote w:id="2">
    <w:p w14:paraId="28AF4DD3" w14:textId="77777777" w:rsidR="00661742" w:rsidRPr="00F94A7E" w:rsidRDefault="00661742" w:rsidP="00CA6366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5C0656">
        <w:rPr>
          <w:rStyle w:val="Odwoanieprzypisudolnego"/>
          <w:rFonts w:ascii="Arial" w:hAnsi="Arial" w:cs="Arial"/>
          <w:color w:val="auto"/>
          <w:spacing w:val="16"/>
          <w:sz w:val="16"/>
          <w:szCs w:val="16"/>
        </w:rPr>
        <w:footnoteRef/>
      </w:r>
      <w:r w:rsidRPr="005C0656">
        <w:rPr>
          <w:rFonts w:ascii="Arial" w:hAnsi="Arial" w:cs="Arial"/>
          <w:color w:val="auto"/>
          <w:spacing w:val="16"/>
          <w:sz w:val="16"/>
          <w:szCs w:val="16"/>
        </w:rPr>
        <w:t xml:space="preserve"> </w:t>
      </w:r>
      <w:r w:rsidRPr="00F94A7E">
        <w:rPr>
          <w:rFonts w:ascii="Arial" w:hAnsi="Arial" w:cs="Arial"/>
          <w:color w:val="auto"/>
          <w:sz w:val="16"/>
          <w:szCs w:val="16"/>
        </w:rPr>
        <w:t>ROZPORZĄDZENIE PARLAMENTU EUROPEJSKIEGO I RADY (UE) 2021/1060 z 24 czerwca 2021 r.</w:t>
      </w:r>
    </w:p>
    <w:p w14:paraId="6849553E" w14:textId="6B14FE8A" w:rsidR="00661742" w:rsidRPr="00F94A7E" w:rsidRDefault="00661742" w:rsidP="00CA6366">
      <w:pPr>
        <w:pStyle w:val="Default"/>
        <w:rPr>
          <w:sz w:val="16"/>
          <w:szCs w:val="16"/>
        </w:rPr>
      </w:pPr>
      <w:r w:rsidRPr="00F94A7E">
        <w:rPr>
          <w:rFonts w:ascii="Arial" w:hAnsi="Arial" w:cs="Arial"/>
          <w:color w:val="auto"/>
          <w:sz w:val="16"/>
          <w:szCs w:val="16"/>
        </w:rPr>
        <w:t xml:space="preserve">ustanawiające wspólne przepisy dotyczące Europejskiego Funduszu Rozwoju Regionalnego, Europejskiego Funduszu Społecznego Plus, Funduszu Spójności, Funduszu na rzecz Sprawiedliwej Transformacji i Europejskiego Funduszu Morskiego, Rybackiego i Akwakultury a także przepisy finansowe na potrzeby tych funduszy oraz na potrzeby Funduszu Azylu, Migracji </w:t>
      </w:r>
      <w:r w:rsidR="00F94A7E">
        <w:rPr>
          <w:rFonts w:ascii="Arial" w:hAnsi="Arial" w:cs="Arial"/>
          <w:color w:val="auto"/>
          <w:sz w:val="16"/>
          <w:szCs w:val="16"/>
        </w:rPr>
        <w:br/>
      </w:r>
      <w:r w:rsidRPr="00F94A7E">
        <w:rPr>
          <w:rFonts w:ascii="Arial" w:hAnsi="Arial" w:cs="Arial"/>
          <w:color w:val="auto"/>
          <w:sz w:val="16"/>
          <w:szCs w:val="16"/>
        </w:rPr>
        <w:t xml:space="preserve">i Integracji, Funduszu Bezpieczeństwa Wewnętrznego i Instrumentu Wsparcia Finansowego na rzecz Zarządzania Granicami </w:t>
      </w:r>
      <w:r w:rsidR="00F94A7E">
        <w:rPr>
          <w:rFonts w:ascii="Arial" w:hAnsi="Arial" w:cs="Arial"/>
          <w:color w:val="auto"/>
          <w:sz w:val="16"/>
          <w:szCs w:val="16"/>
        </w:rPr>
        <w:br/>
      </w:r>
      <w:r w:rsidRPr="00F94A7E">
        <w:rPr>
          <w:rFonts w:ascii="Arial" w:hAnsi="Arial" w:cs="Arial"/>
          <w:color w:val="auto"/>
          <w:sz w:val="16"/>
          <w:szCs w:val="16"/>
        </w:rPr>
        <w:t>i Polityki Wizowej</w:t>
      </w:r>
    </w:p>
  </w:footnote>
  <w:footnote w:id="3">
    <w:p w14:paraId="60581133" w14:textId="7E572E2E" w:rsidR="00B1465C" w:rsidRPr="00F94A7E" w:rsidRDefault="00B1465C" w:rsidP="00194CF1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r w:rsidRPr="00F94A7E">
        <w:rPr>
          <w:rStyle w:val="Odwoanieprzypisudolnego"/>
          <w:rFonts w:ascii="Arial" w:hAnsi="Arial" w:cs="Arial"/>
          <w:spacing w:val="20"/>
          <w:sz w:val="16"/>
          <w:szCs w:val="16"/>
          <w:lang w:eastAsia="pl-PL"/>
        </w:rPr>
        <w:footnoteRef/>
      </w:r>
      <w:r w:rsidRPr="00F94A7E">
        <w:rPr>
          <w:rStyle w:val="Odwoanieprzypisudolnego"/>
          <w:rFonts w:ascii="Arial" w:hAnsi="Arial" w:cs="Arial"/>
          <w:spacing w:val="20"/>
          <w:sz w:val="16"/>
          <w:szCs w:val="16"/>
          <w:lang w:eastAsia="pl-PL"/>
        </w:rPr>
        <w:t xml:space="preserve"> </w:t>
      </w:r>
      <w:r w:rsidR="00743F8C">
        <w:rPr>
          <w:rFonts w:ascii="Arial" w:hAnsi="Arial" w:cs="Arial"/>
          <w:sz w:val="16"/>
          <w:szCs w:val="16"/>
          <w:lang w:eastAsia="pl-PL"/>
        </w:rPr>
        <w:t>A</w:t>
      </w:r>
      <w:r w:rsidRPr="00F94A7E">
        <w:rPr>
          <w:rFonts w:ascii="Arial" w:hAnsi="Arial" w:cs="Arial"/>
          <w:sz w:val="16"/>
          <w:szCs w:val="16"/>
          <w:lang w:eastAsia="pl-PL"/>
        </w:rPr>
        <w:t xml:space="preserve">rt  62  ust. 2. </w:t>
      </w:r>
      <w:r w:rsidR="0012780F" w:rsidRPr="00F94A7E">
        <w:rPr>
          <w:rFonts w:ascii="Arial" w:hAnsi="Arial" w:cs="Arial"/>
          <w:sz w:val="16"/>
          <w:szCs w:val="16"/>
          <w:lang w:eastAsia="pl-PL"/>
        </w:rPr>
        <w:t>R</w:t>
      </w:r>
      <w:r w:rsidRPr="00F94A7E">
        <w:rPr>
          <w:rFonts w:ascii="Arial" w:hAnsi="Arial" w:cs="Arial"/>
          <w:sz w:val="16"/>
          <w:szCs w:val="16"/>
          <w:lang w:eastAsia="pl-PL"/>
        </w:rPr>
        <w:t>ozporządzenia ogólnego</w:t>
      </w:r>
      <w:r w:rsidR="00194CF1" w:rsidRPr="00F94A7E">
        <w:rPr>
          <w:rFonts w:ascii="Arial" w:hAnsi="Arial" w:cs="Arial"/>
          <w:sz w:val="16"/>
          <w:szCs w:val="16"/>
          <w:lang w:eastAsia="pl-PL"/>
        </w:rPr>
        <w:t>.</w:t>
      </w:r>
    </w:p>
  </w:footnote>
  <w:footnote w:id="4">
    <w:p w14:paraId="2D98BE06" w14:textId="77777777" w:rsidR="00B94618" w:rsidRPr="00F94A7E" w:rsidRDefault="00B94618" w:rsidP="005C0656">
      <w:pPr>
        <w:shd w:val="clear" w:color="auto" w:fill="FFFFFF"/>
        <w:spacing w:after="0" w:line="240" w:lineRule="auto"/>
        <w:rPr>
          <w:sz w:val="16"/>
          <w:szCs w:val="16"/>
        </w:rPr>
      </w:pPr>
      <w:r w:rsidRPr="00F94A7E">
        <w:rPr>
          <w:rStyle w:val="Odwoanieprzypisudolnego"/>
          <w:rFonts w:ascii="Arial" w:hAnsi="Arial" w:cs="Arial"/>
          <w:spacing w:val="20"/>
          <w:sz w:val="16"/>
          <w:szCs w:val="16"/>
          <w:lang w:eastAsia="pl-PL"/>
        </w:rPr>
        <w:footnoteRef/>
      </w:r>
      <w:r w:rsidRPr="00F94A7E">
        <w:rPr>
          <w:sz w:val="16"/>
          <w:szCs w:val="16"/>
        </w:rPr>
        <w:t xml:space="preserve"> </w:t>
      </w:r>
      <w:r w:rsidRPr="00F94A7E">
        <w:rPr>
          <w:rFonts w:ascii="Arial" w:hAnsi="Arial" w:cs="Arial"/>
          <w:sz w:val="16"/>
          <w:szCs w:val="16"/>
          <w:lang w:eastAsia="pl-PL"/>
        </w:rPr>
        <w:t>Zwiększenie działalności gospodarczej = korekta finansowania (część finansowania staje się pomocą publiczną (mają do niej zastosowanie limity pomocy publicznej)).  Działalność gospodarcza to m.in.: komercyjne usługi edukacyjne, szkolenia, wynajem powierzchni i wyposażenia na rzecz przedsiębiorców, świadczenie usług badawczych, badania zlecone.</w:t>
      </w:r>
    </w:p>
    <w:p w14:paraId="57BEC69E" w14:textId="77777777" w:rsidR="00B94618" w:rsidRPr="00F94A7E" w:rsidRDefault="00B94618" w:rsidP="00B94618">
      <w:pPr>
        <w:pStyle w:val="Tekstprzypisudolnego"/>
        <w:rPr>
          <w:rFonts w:ascii="Arial" w:hAnsi="Arial" w:cs="Arial"/>
          <w:sz w:val="16"/>
          <w:szCs w:val="16"/>
          <w:lang w:eastAsia="pl-PL"/>
        </w:rPr>
      </w:pPr>
    </w:p>
    <w:p w14:paraId="4CD67E74" w14:textId="6CF24919" w:rsidR="00B94618" w:rsidRPr="00F94A7E" w:rsidRDefault="00B94618" w:rsidP="00B946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r w:rsidRPr="00F94A7E">
        <w:rPr>
          <w:rFonts w:ascii="Arial" w:hAnsi="Arial" w:cs="Arial"/>
          <w:sz w:val="16"/>
          <w:szCs w:val="16"/>
          <w:lang w:eastAsia="pl-PL"/>
        </w:rPr>
        <w:t>Dzień udzielenia pomocy - dzień podpisania umowy o dofinansowanie lub dzień wydania decyzji o przyznaniu pomocy</w:t>
      </w:r>
      <w:r w:rsidR="00481290">
        <w:rPr>
          <w:rFonts w:ascii="Arial" w:hAnsi="Arial" w:cs="Arial"/>
          <w:sz w:val="16"/>
          <w:szCs w:val="16"/>
          <w:lang w:eastAsia="pl-PL"/>
        </w:rPr>
        <w:t>.</w:t>
      </w:r>
    </w:p>
    <w:p w14:paraId="5BBE06EC" w14:textId="77777777" w:rsidR="00B94618" w:rsidRPr="00F94A7E" w:rsidRDefault="00B94618" w:rsidP="00B946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41C8352" w14:textId="090F7EF8" w:rsidR="00B94618" w:rsidRPr="00F94A7E" w:rsidRDefault="00B94618" w:rsidP="00B946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r w:rsidRPr="00F94A7E">
        <w:rPr>
          <w:rFonts w:ascii="Arial" w:hAnsi="Arial" w:cs="Arial"/>
          <w:sz w:val="16"/>
          <w:szCs w:val="16"/>
          <w:lang w:eastAsia="pl-PL"/>
        </w:rPr>
        <w:t xml:space="preserve">Zawiadomienie Komisji w sprawie pojęcia pomocy państwa w rozumieniu </w:t>
      </w:r>
      <w:r w:rsidRPr="005F5DF5">
        <w:rPr>
          <w:rFonts w:ascii="Arial" w:hAnsi="Arial" w:cs="Arial"/>
          <w:b/>
          <w:sz w:val="16"/>
          <w:szCs w:val="16"/>
          <w:lang w:eastAsia="pl-PL"/>
        </w:rPr>
        <w:t>art. 107 ust. 1</w:t>
      </w:r>
      <w:r w:rsidRPr="00F94A7E">
        <w:rPr>
          <w:rFonts w:ascii="Arial" w:hAnsi="Arial" w:cs="Arial"/>
          <w:sz w:val="16"/>
          <w:szCs w:val="16"/>
          <w:lang w:eastAsia="pl-PL"/>
        </w:rPr>
        <w:t xml:space="preserve"> Traktatu o funkcjonowaniu Unii Europejskiej (zwane niekiedy „</w:t>
      </w:r>
      <w:proofErr w:type="spellStart"/>
      <w:r w:rsidRPr="00F94A7E">
        <w:rPr>
          <w:rFonts w:ascii="Arial" w:hAnsi="Arial" w:cs="Arial"/>
          <w:sz w:val="16"/>
          <w:szCs w:val="16"/>
          <w:lang w:eastAsia="pl-PL"/>
        </w:rPr>
        <w:t>NoA</w:t>
      </w:r>
      <w:proofErr w:type="spellEnd"/>
      <w:r w:rsidRPr="00F94A7E">
        <w:rPr>
          <w:rFonts w:ascii="Arial" w:hAnsi="Arial" w:cs="Arial"/>
          <w:sz w:val="16"/>
          <w:szCs w:val="16"/>
          <w:lang w:eastAsia="pl-PL"/>
        </w:rPr>
        <w:t xml:space="preserve">”);  Komunikat Komisji – Zasady ramowe dotyczące pomocy państwa na działalność badawczą, rozwojową i innowacyjną („Zasady ramowe”) </w:t>
      </w:r>
      <w:r w:rsidR="00481290">
        <w:rPr>
          <w:rFonts w:ascii="Arial" w:hAnsi="Arial" w:cs="Arial"/>
          <w:sz w:val="16"/>
          <w:szCs w:val="16"/>
          <w:lang w:eastAsia="pl-PL"/>
        </w:rPr>
        <w:t>z</w:t>
      </w:r>
      <w:r w:rsidRPr="00F94A7E">
        <w:rPr>
          <w:rFonts w:ascii="Arial" w:hAnsi="Arial" w:cs="Arial"/>
          <w:sz w:val="16"/>
          <w:szCs w:val="16"/>
          <w:lang w:eastAsia="pl-PL"/>
        </w:rPr>
        <w:t xml:space="preserve">awierają wyjaśnienia odnośnie do występowania pomocy publicznej </w:t>
      </w:r>
      <w:r w:rsidR="00481290">
        <w:rPr>
          <w:rFonts w:ascii="Arial" w:hAnsi="Arial" w:cs="Arial"/>
          <w:sz w:val="16"/>
          <w:szCs w:val="16"/>
          <w:lang w:eastAsia="pl-PL"/>
        </w:rPr>
        <w:br/>
      </w:r>
      <w:r w:rsidRPr="00F94A7E">
        <w:rPr>
          <w:rFonts w:ascii="Arial" w:hAnsi="Arial" w:cs="Arial"/>
          <w:sz w:val="16"/>
          <w:szCs w:val="16"/>
          <w:lang w:eastAsia="pl-PL"/>
        </w:rPr>
        <w:t>w sektorze B+R;  Zasady ramowe zostały zastąpione Komunikatem z dnia 19.10.2022 r. – Zasady ramowe pomocy państwa na działalność badawczą, rozwojową i innowacyjną („Zasady ramowe 2022”, „ZR 2022”)</w:t>
      </w:r>
      <w:r w:rsidR="00481290">
        <w:rPr>
          <w:rFonts w:ascii="Arial" w:hAnsi="Arial" w:cs="Arial"/>
          <w:sz w:val="16"/>
          <w:szCs w:val="16"/>
          <w:lang w:eastAsia="pl-PL"/>
        </w:rPr>
        <w:t>.</w:t>
      </w:r>
    </w:p>
    <w:p w14:paraId="74E6B6BB" w14:textId="77777777" w:rsidR="00B94618" w:rsidRPr="005C0656" w:rsidRDefault="00B94618" w:rsidP="00B94618">
      <w:pPr>
        <w:autoSpaceDE w:val="0"/>
        <w:autoSpaceDN w:val="0"/>
        <w:adjustRightInd w:val="0"/>
        <w:spacing w:after="0" w:line="240" w:lineRule="auto"/>
        <w:ind w:left="142" w:hanging="142"/>
        <w:rPr>
          <w:sz w:val="16"/>
          <w:szCs w:val="16"/>
        </w:rPr>
      </w:pPr>
    </w:p>
  </w:footnote>
  <w:footnote w:id="5">
    <w:p w14:paraId="51FD0AE2" w14:textId="77777777" w:rsidR="009C5B80" w:rsidRPr="00481290" w:rsidRDefault="009C5B80" w:rsidP="009C5B80">
      <w:pPr>
        <w:pStyle w:val="Tekstprzypisudolnego"/>
        <w:rPr>
          <w:rFonts w:ascii="Arial" w:hAnsi="Arial" w:cs="Arial"/>
          <w:sz w:val="16"/>
          <w:szCs w:val="16"/>
          <w:vertAlign w:val="superscript"/>
          <w:lang w:eastAsia="pl-PL"/>
        </w:rPr>
      </w:pPr>
      <w:r w:rsidRPr="00481290">
        <w:rPr>
          <w:rStyle w:val="Odwoanieprzypisudolnego"/>
          <w:rFonts w:ascii="Arial" w:hAnsi="Arial" w:cs="Arial"/>
          <w:b/>
          <w:sz w:val="16"/>
          <w:szCs w:val="16"/>
          <w:lang w:eastAsia="pl-PL"/>
        </w:rPr>
        <w:footnoteRef/>
      </w:r>
      <w:r w:rsidRPr="00481290">
        <w:rPr>
          <w:rStyle w:val="Odwoanieprzypisudolnego"/>
          <w:rFonts w:ascii="Arial" w:hAnsi="Arial" w:cs="Arial"/>
          <w:b/>
          <w:sz w:val="16"/>
          <w:szCs w:val="16"/>
          <w:lang w:eastAsia="pl-PL"/>
        </w:rPr>
        <w:t xml:space="preserve"> </w:t>
      </w:r>
      <w:r w:rsidRPr="00481290">
        <w:rPr>
          <w:rFonts w:ascii="Arial" w:hAnsi="Arial" w:cs="Arial"/>
          <w:sz w:val="16"/>
          <w:szCs w:val="16"/>
          <w:lang w:eastAsia="pl-PL"/>
        </w:rPr>
        <w:t xml:space="preserve">Siła wyższa nie została zdefiniowana w przepisach prawa. Natomiast w świetle ugruntowanego orzecznictwa i doktryny, siłą wyższą jest zdarzenie: </w:t>
      </w:r>
    </w:p>
    <w:p w14:paraId="7397701E" w14:textId="77777777" w:rsidR="009C5B80" w:rsidRPr="00481290" w:rsidRDefault="009C5B80" w:rsidP="009C5B80">
      <w:pPr>
        <w:pStyle w:val="Tekstprzypisudolnego"/>
        <w:rPr>
          <w:rFonts w:ascii="Arial" w:hAnsi="Arial" w:cs="Arial"/>
          <w:sz w:val="16"/>
          <w:szCs w:val="16"/>
          <w:lang w:eastAsia="pl-PL"/>
        </w:rPr>
      </w:pPr>
      <w:r w:rsidRPr="00481290">
        <w:rPr>
          <w:rFonts w:ascii="Arial" w:hAnsi="Arial" w:cs="Arial"/>
          <w:sz w:val="16"/>
          <w:szCs w:val="16"/>
          <w:lang w:eastAsia="pl-PL"/>
        </w:rPr>
        <w:t xml:space="preserve">a) zewnętrzne – mające swe źródło poza podmiotem, z którego działaniem związana jest odpowiedzialność odszkodowawcza, </w:t>
      </w:r>
    </w:p>
    <w:p w14:paraId="13B51DF2" w14:textId="77777777" w:rsidR="009C5B80" w:rsidRPr="00481290" w:rsidRDefault="009C5B80" w:rsidP="009C5B80">
      <w:pPr>
        <w:pStyle w:val="Tekstprzypisudolnego"/>
        <w:rPr>
          <w:rFonts w:ascii="Arial" w:hAnsi="Arial" w:cs="Arial"/>
          <w:sz w:val="16"/>
          <w:szCs w:val="16"/>
          <w:lang w:eastAsia="pl-PL"/>
        </w:rPr>
      </w:pPr>
      <w:r w:rsidRPr="00481290">
        <w:rPr>
          <w:rFonts w:ascii="Arial" w:hAnsi="Arial" w:cs="Arial"/>
          <w:sz w:val="16"/>
          <w:szCs w:val="16"/>
          <w:lang w:eastAsia="pl-PL"/>
        </w:rPr>
        <w:t xml:space="preserve">b) niemożliwe do przewidzenia, przy czym nie chodzi tu o absolutną niemożliwość przewidzenia jakiegoś zdarzenia, lecz o mały stopień prawdopodobieństwa jego pojawienia się w określonej sytuacji w świetle obiektywnej oceny wydarzeń, </w:t>
      </w:r>
    </w:p>
    <w:p w14:paraId="264A87E2" w14:textId="77777777" w:rsidR="009C5B80" w:rsidRPr="00481290" w:rsidRDefault="009C5B80">
      <w:pPr>
        <w:pStyle w:val="Tekstprzypisudolnego"/>
        <w:rPr>
          <w:rFonts w:ascii="Arial" w:hAnsi="Arial" w:cs="Arial"/>
          <w:sz w:val="16"/>
          <w:szCs w:val="16"/>
          <w:lang w:eastAsia="pl-PL"/>
        </w:rPr>
      </w:pPr>
      <w:r w:rsidRPr="00481290">
        <w:rPr>
          <w:rFonts w:ascii="Arial" w:hAnsi="Arial" w:cs="Arial"/>
          <w:sz w:val="16"/>
          <w:szCs w:val="16"/>
          <w:lang w:eastAsia="pl-PL"/>
        </w:rPr>
        <w:t>c) niemożliwe do zapobieżenia – nie tyle samemu zjawisku, ale szkodliwym jego następstwom przy zastosowaniu współczesnej techniki.</w:t>
      </w:r>
    </w:p>
  </w:footnote>
  <w:footnote w:id="6">
    <w:p w14:paraId="144BC112" w14:textId="77777777" w:rsidR="004E5DE0" w:rsidRPr="005C0656" w:rsidRDefault="004E5DE0" w:rsidP="00EA0B76">
      <w:pPr>
        <w:pStyle w:val="Tekstprzypisudolnego"/>
        <w:rPr>
          <w:rFonts w:ascii="Arial" w:hAnsi="Arial" w:cs="Arial"/>
          <w:sz w:val="16"/>
          <w:szCs w:val="16"/>
        </w:rPr>
      </w:pPr>
      <w:r w:rsidRPr="00481290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481290">
        <w:rPr>
          <w:rFonts w:ascii="Arial" w:hAnsi="Arial" w:cs="Arial"/>
          <w:b/>
          <w:sz w:val="16"/>
          <w:szCs w:val="16"/>
        </w:rPr>
        <w:t xml:space="preserve"> </w:t>
      </w:r>
      <w:r w:rsidRPr="00481290">
        <w:rPr>
          <w:rFonts w:ascii="Arial" w:eastAsia="Times New Roman" w:hAnsi="Arial" w:cs="Arial"/>
          <w:bCs/>
          <w:sz w:val="16"/>
          <w:szCs w:val="16"/>
          <w:lang w:val="x-none"/>
        </w:rPr>
        <w:t>Dane dotyczące wskaźników produktu i rezultatu są monitorowane i sprawozdawane na podstawie wartości tych wskaźników osiągniętych w projektach zrealizowanych częściowo (projekty w trakcie realizacji) lub w pełni (projekty zakończone).</w:t>
      </w:r>
    </w:p>
  </w:footnote>
  <w:footnote w:id="7">
    <w:p w14:paraId="393A8C75" w14:textId="77777777" w:rsidR="003F0234" w:rsidRPr="005C0656" w:rsidRDefault="00820FFD" w:rsidP="005C0656">
      <w:pPr>
        <w:pStyle w:val="Default"/>
        <w:rPr>
          <w:rFonts w:ascii="Arial" w:hAnsi="Arial" w:cs="Arial"/>
          <w:b/>
          <w:color w:val="00B050"/>
          <w:sz w:val="16"/>
          <w:szCs w:val="16"/>
        </w:rPr>
      </w:pPr>
      <w:r w:rsidRPr="005C0656">
        <w:rPr>
          <w:rStyle w:val="Odwoanieprzypisudolnego"/>
          <w:rFonts w:ascii="Arial" w:hAnsi="Arial" w:cs="Arial"/>
          <w:b/>
          <w:color w:val="auto"/>
          <w:sz w:val="16"/>
          <w:szCs w:val="16"/>
        </w:rPr>
        <w:footnoteRef/>
      </w:r>
      <w:r w:rsidRPr="005C0656">
        <w:rPr>
          <w:rFonts w:ascii="Arial" w:hAnsi="Arial" w:cs="Arial"/>
          <w:b/>
          <w:color w:val="auto"/>
          <w:sz w:val="16"/>
          <w:szCs w:val="16"/>
        </w:rPr>
        <w:t xml:space="preserve"> </w:t>
      </w:r>
      <w:r w:rsidR="00251DFE" w:rsidRPr="005C0656">
        <w:rPr>
          <w:rFonts w:ascii="Arial" w:hAnsi="Arial" w:cs="Arial"/>
          <w:color w:val="auto"/>
          <w:sz w:val="16"/>
          <w:szCs w:val="16"/>
        </w:rPr>
        <w:t xml:space="preserve">ROZPORZĄDZENIE </w:t>
      </w:r>
      <w:r w:rsidR="00251DFE" w:rsidRPr="001B7F00">
        <w:rPr>
          <w:rFonts w:ascii="Arial" w:hAnsi="Arial" w:cs="Arial"/>
          <w:sz w:val="16"/>
          <w:szCs w:val="16"/>
        </w:rPr>
        <w:t>2021/1060:</w:t>
      </w:r>
      <w:r w:rsidR="00E05C24" w:rsidRPr="001B7F00">
        <w:rPr>
          <w:rFonts w:ascii="Arial" w:hAnsi="Arial" w:cs="Arial"/>
          <w:sz w:val="16"/>
          <w:szCs w:val="16"/>
        </w:rPr>
        <w:t xml:space="preserve">   </w:t>
      </w:r>
    </w:p>
    <w:p w14:paraId="162B31D5" w14:textId="77777777" w:rsidR="00820FFD" w:rsidRPr="001B7F00" w:rsidRDefault="00820FFD" w:rsidP="00E05C24">
      <w:pPr>
        <w:pStyle w:val="Tekstprzypisudolnego"/>
        <w:rPr>
          <w:rFonts w:ascii="Arial" w:hAnsi="Arial" w:cs="Arial"/>
          <w:b/>
          <w:sz w:val="16"/>
          <w:szCs w:val="16"/>
        </w:rPr>
      </w:pPr>
      <w:r w:rsidRPr="001B7F00">
        <w:rPr>
          <w:rFonts w:ascii="Arial" w:hAnsi="Arial" w:cs="Arial"/>
          <w:b/>
          <w:bCs/>
          <w:sz w:val="16"/>
          <w:szCs w:val="16"/>
        </w:rPr>
        <w:t xml:space="preserve">ZAŁĄCZNIK XIII </w:t>
      </w:r>
      <w:r w:rsidRPr="001B7F00">
        <w:rPr>
          <w:rFonts w:ascii="Arial" w:hAnsi="Arial" w:cs="Arial"/>
          <w:sz w:val="16"/>
          <w:szCs w:val="16"/>
        </w:rPr>
        <w:t xml:space="preserve">Elementy ścieżki audytu – </w:t>
      </w:r>
      <w:r w:rsidRPr="001B7F00">
        <w:rPr>
          <w:rFonts w:ascii="Arial" w:hAnsi="Arial" w:cs="Arial"/>
          <w:b/>
          <w:sz w:val="16"/>
          <w:szCs w:val="16"/>
        </w:rPr>
        <w:t xml:space="preserve">art. 69 ust. 6 </w:t>
      </w:r>
    </w:p>
    <w:p w14:paraId="12237D3E" w14:textId="77777777" w:rsidR="00820FFD" w:rsidRPr="001B7F00" w:rsidRDefault="00820FFD" w:rsidP="00820FFD">
      <w:pPr>
        <w:pStyle w:val="Default"/>
        <w:rPr>
          <w:rFonts w:ascii="Arial" w:hAnsi="Arial" w:cs="Arial"/>
          <w:sz w:val="16"/>
          <w:szCs w:val="16"/>
        </w:rPr>
      </w:pPr>
      <w:r w:rsidRPr="001B7F00">
        <w:rPr>
          <w:rFonts w:ascii="Arial" w:hAnsi="Arial" w:cs="Arial"/>
          <w:sz w:val="16"/>
          <w:szCs w:val="16"/>
        </w:rPr>
        <w:t xml:space="preserve">W przypadku wkładu Unii w oparciu o stawki jednostkowe, kwoty ryczałtowe i stawki ryczałtowe, refundowanego przez Komisję na mocy art. 94, oraz w oparciu o finansowanie niepowiązane z kosztami, refundowanego przez Komisję na mocy art. 95, wymagane są jedynie elementy określone, odpowiednio, w sekcjach III i IV. </w:t>
      </w:r>
    </w:p>
    <w:p w14:paraId="76886439" w14:textId="77777777" w:rsidR="00820FFD" w:rsidRPr="001B7F00" w:rsidRDefault="00820FFD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44188" w14:textId="77777777" w:rsidR="009A4994" w:rsidRDefault="009A4994">
    <w:pPr>
      <w:pStyle w:val="Nagwek"/>
    </w:pPr>
    <w:r>
      <w:rPr>
        <w:noProof/>
        <w:lang w:eastAsia="pl-PL"/>
      </w:rPr>
      <w:drawing>
        <wp:inline distT="0" distB="0" distL="0" distR="0" wp14:anchorId="2A9E8A53" wp14:editId="1F2D51FE">
          <wp:extent cx="5759450" cy="494556"/>
          <wp:effectExtent l="0" t="0" r="0" b="0"/>
          <wp:docPr id="1" name="Obraz 1" descr="Logo systemu I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systemu IG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EA7E58"/>
    <w:multiLevelType w:val="hybridMultilevel"/>
    <w:tmpl w:val="5B6A758A"/>
    <w:lvl w:ilvl="0" w:tplc="FFFFFFFF">
      <w:start w:val="1"/>
      <w:numFmt w:val="decimal"/>
      <w:lvlText w:val="%1."/>
      <w:lvlJc w:val="left"/>
    </w:lvl>
    <w:lvl w:ilvl="1" w:tplc="B98E157A">
      <w:start w:val="1"/>
      <w:numFmt w:val="lowerLetter"/>
      <w:lvlText w:val="%2)"/>
      <w:lvlJc w:val="left"/>
      <w:rPr>
        <w:rFonts w:ascii="Arial" w:eastAsia="Calibri" w:hAnsi="Arial" w:cs="Arial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D0B418"/>
    <w:multiLevelType w:val="hybridMultilevel"/>
    <w:tmpl w:val="5F5F6B0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E5AFFFC"/>
    <w:multiLevelType w:val="hybridMultilevel"/>
    <w:tmpl w:val="6473921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57EE27"/>
    <w:multiLevelType w:val="hybridMultilevel"/>
    <w:tmpl w:val="1866FD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121BE1"/>
    <w:multiLevelType w:val="hybridMultilevel"/>
    <w:tmpl w:val="5A0AA42C"/>
    <w:lvl w:ilvl="0" w:tplc="F0268382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C60C3"/>
    <w:multiLevelType w:val="hybridMultilevel"/>
    <w:tmpl w:val="A5CE7BE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6050E85"/>
    <w:multiLevelType w:val="hybridMultilevel"/>
    <w:tmpl w:val="575617A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08834C6B"/>
    <w:multiLevelType w:val="hybridMultilevel"/>
    <w:tmpl w:val="C188F3C8"/>
    <w:lvl w:ilvl="0" w:tplc="F0268382">
      <w:start w:val="1"/>
      <w:numFmt w:val="bullet"/>
      <w:lvlText w:val="ꟷ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072612"/>
    <w:multiLevelType w:val="hybridMultilevel"/>
    <w:tmpl w:val="9516D5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D79A6"/>
    <w:multiLevelType w:val="hybridMultilevel"/>
    <w:tmpl w:val="2EE4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17E1A"/>
    <w:multiLevelType w:val="hybridMultilevel"/>
    <w:tmpl w:val="EE92F6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3952E7"/>
    <w:multiLevelType w:val="hybridMultilevel"/>
    <w:tmpl w:val="E73EDC72"/>
    <w:lvl w:ilvl="0" w:tplc="B62A02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C1BF9"/>
    <w:multiLevelType w:val="hybridMultilevel"/>
    <w:tmpl w:val="B4C8DA8E"/>
    <w:lvl w:ilvl="0" w:tplc="7890B4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F3AA1"/>
    <w:multiLevelType w:val="hybridMultilevel"/>
    <w:tmpl w:val="49BC0B68"/>
    <w:lvl w:ilvl="0" w:tplc="1750CA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D55F2"/>
    <w:multiLevelType w:val="hybridMultilevel"/>
    <w:tmpl w:val="B8122F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352AB"/>
    <w:multiLevelType w:val="multilevel"/>
    <w:tmpl w:val="5CFA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ED02CE"/>
    <w:multiLevelType w:val="hybridMultilevel"/>
    <w:tmpl w:val="9280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77A8A"/>
    <w:multiLevelType w:val="hybridMultilevel"/>
    <w:tmpl w:val="51CEC8C6"/>
    <w:lvl w:ilvl="0" w:tplc="DE700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E24D38"/>
    <w:multiLevelType w:val="hybridMultilevel"/>
    <w:tmpl w:val="788E6D6C"/>
    <w:lvl w:ilvl="0" w:tplc="53AED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52936"/>
    <w:multiLevelType w:val="hybridMultilevel"/>
    <w:tmpl w:val="FCC26034"/>
    <w:lvl w:ilvl="0" w:tplc="3B7217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A6062"/>
    <w:multiLevelType w:val="hybridMultilevel"/>
    <w:tmpl w:val="788E6D6C"/>
    <w:lvl w:ilvl="0" w:tplc="53AED1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4A24B1"/>
    <w:multiLevelType w:val="hybridMultilevel"/>
    <w:tmpl w:val="6FCA1BD6"/>
    <w:lvl w:ilvl="0" w:tplc="299A7A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8599D"/>
    <w:multiLevelType w:val="hybridMultilevel"/>
    <w:tmpl w:val="59E07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D33E9"/>
    <w:multiLevelType w:val="hybridMultilevel"/>
    <w:tmpl w:val="D65C3778"/>
    <w:lvl w:ilvl="0" w:tplc="52864B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36E71"/>
    <w:multiLevelType w:val="multilevel"/>
    <w:tmpl w:val="5A943A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C0EBFD6"/>
    <w:multiLevelType w:val="hybridMultilevel"/>
    <w:tmpl w:val="87D8C0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7C32309"/>
    <w:multiLevelType w:val="hybridMultilevel"/>
    <w:tmpl w:val="FA2629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184778"/>
    <w:multiLevelType w:val="hybridMultilevel"/>
    <w:tmpl w:val="B8B69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85357"/>
    <w:multiLevelType w:val="hybridMultilevel"/>
    <w:tmpl w:val="0AC0C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255DE"/>
    <w:multiLevelType w:val="hybridMultilevel"/>
    <w:tmpl w:val="A6602A44"/>
    <w:lvl w:ilvl="0" w:tplc="000628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9D961D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3525B"/>
    <w:multiLevelType w:val="hybridMultilevel"/>
    <w:tmpl w:val="78084EF4"/>
    <w:lvl w:ilvl="0" w:tplc="56E056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425F1"/>
    <w:multiLevelType w:val="hybridMultilevel"/>
    <w:tmpl w:val="0A6ADB6A"/>
    <w:lvl w:ilvl="0" w:tplc="1C7296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5339B9"/>
    <w:multiLevelType w:val="hybridMultilevel"/>
    <w:tmpl w:val="DC74D9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94464"/>
    <w:multiLevelType w:val="hybridMultilevel"/>
    <w:tmpl w:val="F92482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A12AA4"/>
    <w:multiLevelType w:val="hybridMultilevel"/>
    <w:tmpl w:val="E0F24434"/>
    <w:lvl w:ilvl="0" w:tplc="27E61BC6">
      <w:start w:val="1"/>
      <w:numFmt w:val="lowerLetter"/>
      <w:lvlText w:val="%1)"/>
      <w:lvlJc w:val="left"/>
      <w:pPr>
        <w:ind w:left="1383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611367D"/>
    <w:multiLevelType w:val="hybridMultilevel"/>
    <w:tmpl w:val="6856480A"/>
    <w:lvl w:ilvl="0" w:tplc="57AE3980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8F11659"/>
    <w:multiLevelType w:val="hybridMultilevel"/>
    <w:tmpl w:val="1A5465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7"/>
  </w:num>
  <w:num w:numId="4">
    <w:abstractNumId w:val="30"/>
  </w:num>
  <w:num w:numId="5">
    <w:abstractNumId w:val="32"/>
  </w:num>
  <w:num w:numId="6">
    <w:abstractNumId w:val="23"/>
  </w:num>
  <w:num w:numId="7">
    <w:abstractNumId w:val="36"/>
  </w:num>
  <w:num w:numId="8">
    <w:abstractNumId w:val="13"/>
  </w:num>
  <w:num w:numId="9">
    <w:abstractNumId w:val="14"/>
  </w:num>
  <w:num w:numId="10">
    <w:abstractNumId w:val="8"/>
  </w:num>
  <w:num w:numId="11">
    <w:abstractNumId w:val="26"/>
  </w:num>
  <w:num w:numId="12">
    <w:abstractNumId w:val="31"/>
  </w:num>
  <w:num w:numId="13">
    <w:abstractNumId w:val="29"/>
  </w:num>
  <w:num w:numId="14">
    <w:abstractNumId w:val="22"/>
  </w:num>
  <w:num w:numId="15">
    <w:abstractNumId w:val="20"/>
  </w:num>
  <w:num w:numId="16">
    <w:abstractNumId w:val="9"/>
  </w:num>
  <w:num w:numId="17">
    <w:abstractNumId w:val="28"/>
  </w:num>
  <w:num w:numId="18">
    <w:abstractNumId w:val="33"/>
  </w:num>
  <w:num w:numId="19">
    <w:abstractNumId w:val="19"/>
  </w:num>
  <w:num w:numId="20">
    <w:abstractNumId w:val="11"/>
  </w:num>
  <w:num w:numId="21">
    <w:abstractNumId w:val="12"/>
  </w:num>
  <w:num w:numId="22">
    <w:abstractNumId w:val="6"/>
  </w:num>
  <w:num w:numId="23">
    <w:abstractNumId w:val="5"/>
  </w:num>
  <w:num w:numId="24">
    <w:abstractNumId w:val="34"/>
  </w:num>
  <w:num w:numId="25">
    <w:abstractNumId w:val="16"/>
  </w:num>
  <w:num w:numId="26">
    <w:abstractNumId w:val="21"/>
  </w:num>
  <w:num w:numId="27">
    <w:abstractNumId w:val="0"/>
  </w:num>
  <w:num w:numId="28">
    <w:abstractNumId w:val="2"/>
  </w:num>
  <w:num w:numId="29">
    <w:abstractNumId w:val="25"/>
  </w:num>
  <w:num w:numId="30">
    <w:abstractNumId w:val="3"/>
  </w:num>
  <w:num w:numId="31">
    <w:abstractNumId w:val="1"/>
  </w:num>
  <w:num w:numId="32">
    <w:abstractNumId w:val="27"/>
  </w:num>
  <w:num w:numId="33">
    <w:abstractNumId w:val="35"/>
  </w:num>
  <w:num w:numId="34">
    <w:abstractNumId w:val="4"/>
  </w:num>
  <w:num w:numId="35">
    <w:abstractNumId w:val="7"/>
  </w:num>
  <w:num w:numId="36">
    <w:abstractNumId w:val="1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FA"/>
    <w:rsid w:val="00003E98"/>
    <w:rsid w:val="00010D8B"/>
    <w:rsid w:val="00010F42"/>
    <w:rsid w:val="00012093"/>
    <w:rsid w:val="00012678"/>
    <w:rsid w:val="00015BCF"/>
    <w:rsid w:val="00016DC8"/>
    <w:rsid w:val="000238DD"/>
    <w:rsid w:val="000340ED"/>
    <w:rsid w:val="00035FD6"/>
    <w:rsid w:val="00037AD6"/>
    <w:rsid w:val="00041C97"/>
    <w:rsid w:val="00047F4A"/>
    <w:rsid w:val="00053DB2"/>
    <w:rsid w:val="00054D53"/>
    <w:rsid w:val="00060399"/>
    <w:rsid w:val="0006107F"/>
    <w:rsid w:val="00061F43"/>
    <w:rsid w:val="00064383"/>
    <w:rsid w:val="000656E3"/>
    <w:rsid w:val="000718CA"/>
    <w:rsid w:val="00076639"/>
    <w:rsid w:val="00080367"/>
    <w:rsid w:val="000B150B"/>
    <w:rsid w:val="000B1582"/>
    <w:rsid w:val="000B1FD1"/>
    <w:rsid w:val="000B2135"/>
    <w:rsid w:val="000C02FD"/>
    <w:rsid w:val="000D4DF9"/>
    <w:rsid w:val="000E3606"/>
    <w:rsid w:val="000E391A"/>
    <w:rsid w:val="000E7639"/>
    <w:rsid w:val="000F04F3"/>
    <w:rsid w:val="001002A1"/>
    <w:rsid w:val="00100FA0"/>
    <w:rsid w:val="001010FD"/>
    <w:rsid w:val="00101438"/>
    <w:rsid w:val="001062BD"/>
    <w:rsid w:val="00113800"/>
    <w:rsid w:val="00121584"/>
    <w:rsid w:val="001267F4"/>
    <w:rsid w:val="00127320"/>
    <w:rsid w:val="0012780F"/>
    <w:rsid w:val="00130106"/>
    <w:rsid w:val="00134F52"/>
    <w:rsid w:val="001446C1"/>
    <w:rsid w:val="001507C3"/>
    <w:rsid w:val="0015156B"/>
    <w:rsid w:val="001522C9"/>
    <w:rsid w:val="00153A7A"/>
    <w:rsid w:val="0015601D"/>
    <w:rsid w:val="00157523"/>
    <w:rsid w:val="00171F90"/>
    <w:rsid w:val="00172113"/>
    <w:rsid w:val="001810DB"/>
    <w:rsid w:val="00185B47"/>
    <w:rsid w:val="00186095"/>
    <w:rsid w:val="0019148D"/>
    <w:rsid w:val="00194CF1"/>
    <w:rsid w:val="00195028"/>
    <w:rsid w:val="001A0608"/>
    <w:rsid w:val="001A163D"/>
    <w:rsid w:val="001A2032"/>
    <w:rsid w:val="001A2F8F"/>
    <w:rsid w:val="001A6A0C"/>
    <w:rsid w:val="001B3FB5"/>
    <w:rsid w:val="001B63A0"/>
    <w:rsid w:val="001B7F00"/>
    <w:rsid w:val="001C085B"/>
    <w:rsid w:val="001C1401"/>
    <w:rsid w:val="001C6A67"/>
    <w:rsid w:val="001C6D2E"/>
    <w:rsid w:val="001E022B"/>
    <w:rsid w:val="001E43F0"/>
    <w:rsid w:val="001E631A"/>
    <w:rsid w:val="001F4679"/>
    <w:rsid w:val="001F7640"/>
    <w:rsid w:val="00201F70"/>
    <w:rsid w:val="00211D8F"/>
    <w:rsid w:val="00224CB5"/>
    <w:rsid w:val="00226E14"/>
    <w:rsid w:val="002334F2"/>
    <w:rsid w:val="002426A9"/>
    <w:rsid w:val="00244B83"/>
    <w:rsid w:val="00250787"/>
    <w:rsid w:val="00251DFE"/>
    <w:rsid w:val="0026378A"/>
    <w:rsid w:val="00265043"/>
    <w:rsid w:val="002707A9"/>
    <w:rsid w:val="002712C2"/>
    <w:rsid w:val="00273FE6"/>
    <w:rsid w:val="002768A0"/>
    <w:rsid w:val="00293258"/>
    <w:rsid w:val="002939C1"/>
    <w:rsid w:val="00295982"/>
    <w:rsid w:val="002A5642"/>
    <w:rsid w:val="002A60BD"/>
    <w:rsid w:val="002A6680"/>
    <w:rsid w:val="002B4B1B"/>
    <w:rsid w:val="002C12CC"/>
    <w:rsid w:val="002C715B"/>
    <w:rsid w:val="002D018D"/>
    <w:rsid w:val="002D32FE"/>
    <w:rsid w:val="002E21AE"/>
    <w:rsid w:val="002E3844"/>
    <w:rsid w:val="002E3BF8"/>
    <w:rsid w:val="002E3C1E"/>
    <w:rsid w:val="002E529A"/>
    <w:rsid w:val="002F0F07"/>
    <w:rsid w:val="002F115E"/>
    <w:rsid w:val="002F28E1"/>
    <w:rsid w:val="002F341B"/>
    <w:rsid w:val="002F35C9"/>
    <w:rsid w:val="00305846"/>
    <w:rsid w:val="00316929"/>
    <w:rsid w:val="00321EE2"/>
    <w:rsid w:val="00333A47"/>
    <w:rsid w:val="003378D5"/>
    <w:rsid w:val="00346DF7"/>
    <w:rsid w:val="00354198"/>
    <w:rsid w:val="00360EE0"/>
    <w:rsid w:val="0036257C"/>
    <w:rsid w:val="00370CE4"/>
    <w:rsid w:val="00374490"/>
    <w:rsid w:val="003857A8"/>
    <w:rsid w:val="00385AB8"/>
    <w:rsid w:val="003863C6"/>
    <w:rsid w:val="00386DF8"/>
    <w:rsid w:val="0039370C"/>
    <w:rsid w:val="003940E1"/>
    <w:rsid w:val="0039516F"/>
    <w:rsid w:val="003A436A"/>
    <w:rsid w:val="003A447B"/>
    <w:rsid w:val="003A5036"/>
    <w:rsid w:val="003C34AF"/>
    <w:rsid w:val="003C4AC3"/>
    <w:rsid w:val="003C4C46"/>
    <w:rsid w:val="003C6BA4"/>
    <w:rsid w:val="003D28FA"/>
    <w:rsid w:val="003D7289"/>
    <w:rsid w:val="003D7C7E"/>
    <w:rsid w:val="003E47EB"/>
    <w:rsid w:val="003E5378"/>
    <w:rsid w:val="003E6878"/>
    <w:rsid w:val="003F0234"/>
    <w:rsid w:val="00405A90"/>
    <w:rsid w:val="004111BE"/>
    <w:rsid w:val="00412FED"/>
    <w:rsid w:val="004130A4"/>
    <w:rsid w:val="0041565E"/>
    <w:rsid w:val="00427AE1"/>
    <w:rsid w:val="00435FAD"/>
    <w:rsid w:val="00443608"/>
    <w:rsid w:val="0044369B"/>
    <w:rsid w:val="00445A90"/>
    <w:rsid w:val="00452882"/>
    <w:rsid w:val="004566EF"/>
    <w:rsid w:val="00460905"/>
    <w:rsid w:val="00464205"/>
    <w:rsid w:val="00472086"/>
    <w:rsid w:val="00472670"/>
    <w:rsid w:val="00481290"/>
    <w:rsid w:val="00484BCA"/>
    <w:rsid w:val="00497CAE"/>
    <w:rsid w:val="004A3607"/>
    <w:rsid w:val="004B0351"/>
    <w:rsid w:val="004C39D5"/>
    <w:rsid w:val="004C3A0B"/>
    <w:rsid w:val="004C6EFF"/>
    <w:rsid w:val="004D03F9"/>
    <w:rsid w:val="004D458B"/>
    <w:rsid w:val="004E5329"/>
    <w:rsid w:val="004E59D3"/>
    <w:rsid w:val="004E5DE0"/>
    <w:rsid w:val="004F09B0"/>
    <w:rsid w:val="004F2F8F"/>
    <w:rsid w:val="004F3826"/>
    <w:rsid w:val="004F7313"/>
    <w:rsid w:val="005005EE"/>
    <w:rsid w:val="00502E27"/>
    <w:rsid w:val="005039BC"/>
    <w:rsid w:val="00505736"/>
    <w:rsid w:val="00505DCE"/>
    <w:rsid w:val="005125A5"/>
    <w:rsid w:val="00512A84"/>
    <w:rsid w:val="00520B64"/>
    <w:rsid w:val="0052539B"/>
    <w:rsid w:val="00526B65"/>
    <w:rsid w:val="0053214F"/>
    <w:rsid w:val="00536344"/>
    <w:rsid w:val="005370F5"/>
    <w:rsid w:val="00537838"/>
    <w:rsid w:val="0054179E"/>
    <w:rsid w:val="005543F9"/>
    <w:rsid w:val="00554BAD"/>
    <w:rsid w:val="0055511F"/>
    <w:rsid w:val="0056714E"/>
    <w:rsid w:val="00571396"/>
    <w:rsid w:val="00576F8D"/>
    <w:rsid w:val="005816F2"/>
    <w:rsid w:val="00581B4B"/>
    <w:rsid w:val="00582416"/>
    <w:rsid w:val="00583523"/>
    <w:rsid w:val="00585857"/>
    <w:rsid w:val="0059010D"/>
    <w:rsid w:val="005916AC"/>
    <w:rsid w:val="005A7FA1"/>
    <w:rsid w:val="005C0656"/>
    <w:rsid w:val="005D07CC"/>
    <w:rsid w:val="005D116C"/>
    <w:rsid w:val="005D1F5D"/>
    <w:rsid w:val="005D74DD"/>
    <w:rsid w:val="005E2AF2"/>
    <w:rsid w:val="005E39DC"/>
    <w:rsid w:val="005E711F"/>
    <w:rsid w:val="005F5DF5"/>
    <w:rsid w:val="00605275"/>
    <w:rsid w:val="006167B0"/>
    <w:rsid w:val="0062552B"/>
    <w:rsid w:val="00630B4D"/>
    <w:rsid w:val="00635BFC"/>
    <w:rsid w:val="00661742"/>
    <w:rsid w:val="006642A6"/>
    <w:rsid w:val="006648E7"/>
    <w:rsid w:val="00666230"/>
    <w:rsid w:val="00683EA4"/>
    <w:rsid w:val="00684234"/>
    <w:rsid w:val="00687C84"/>
    <w:rsid w:val="006923AB"/>
    <w:rsid w:val="00692A69"/>
    <w:rsid w:val="006930FD"/>
    <w:rsid w:val="00693339"/>
    <w:rsid w:val="00694405"/>
    <w:rsid w:val="0069649B"/>
    <w:rsid w:val="006A0D52"/>
    <w:rsid w:val="006A431F"/>
    <w:rsid w:val="006B4902"/>
    <w:rsid w:val="006B6AC6"/>
    <w:rsid w:val="006C1685"/>
    <w:rsid w:val="006C29F6"/>
    <w:rsid w:val="006C2E7A"/>
    <w:rsid w:val="006C30D0"/>
    <w:rsid w:val="006C43FC"/>
    <w:rsid w:val="006C4947"/>
    <w:rsid w:val="006C7035"/>
    <w:rsid w:val="006D1D6E"/>
    <w:rsid w:val="006D44B5"/>
    <w:rsid w:val="006E6E57"/>
    <w:rsid w:val="00700F96"/>
    <w:rsid w:val="007011C8"/>
    <w:rsid w:val="00707D87"/>
    <w:rsid w:val="00712A55"/>
    <w:rsid w:val="007161D1"/>
    <w:rsid w:val="00720528"/>
    <w:rsid w:val="0072141D"/>
    <w:rsid w:val="007236A2"/>
    <w:rsid w:val="007238B5"/>
    <w:rsid w:val="00730425"/>
    <w:rsid w:val="00737E37"/>
    <w:rsid w:val="00741C36"/>
    <w:rsid w:val="00743509"/>
    <w:rsid w:val="00743F8C"/>
    <w:rsid w:val="00751D46"/>
    <w:rsid w:val="00753628"/>
    <w:rsid w:val="0075577A"/>
    <w:rsid w:val="00756593"/>
    <w:rsid w:val="00760BC9"/>
    <w:rsid w:val="00762AC8"/>
    <w:rsid w:val="0076391B"/>
    <w:rsid w:val="00764982"/>
    <w:rsid w:val="00770762"/>
    <w:rsid w:val="00770AEA"/>
    <w:rsid w:val="00771142"/>
    <w:rsid w:val="00772591"/>
    <w:rsid w:val="00796095"/>
    <w:rsid w:val="007B4D2D"/>
    <w:rsid w:val="007C2020"/>
    <w:rsid w:val="007C45AE"/>
    <w:rsid w:val="007C5D12"/>
    <w:rsid w:val="007C5F30"/>
    <w:rsid w:val="007D3002"/>
    <w:rsid w:val="007E4830"/>
    <w:rsid w:val="007F7E0B"/>
    <w:rsid w:val="0080103D"/>
    <w:rsid w:val="008013DA"/>
    <w:rsid w:val="00802276"/>
    <w:rsid w:val="008036EA"/>
    <w:rsid w:val="008060CC"/>
    <w:rsid w:val="008100BC"/>
    <w:rsid w:val="0081019C"/>
    <w:rsid w:val="008113F0"/>
    <w:rsid w:val="00811B41"/>
    <w:rsid w:val="00815D16"/>
    <w:rsid w:val="00817546"/>
    <w:rsid w:val="00820FFD"/>
    <w:rsid w:val="00825354"/>
    <w:rsid w:val="00831574"/>
    <w:rsid w:val="00831B00"/>
    <w:rsid w:val="00834081"/>
    <w:rsid w:val="00860107"/>
    <w:rsid w:val="0087090B"/>
    <w:rsid w:val="00870BC9"/>
    <w:rsid w:val="00876CB7"/>
    <w:rsid w:val="008872A8"/>
    <w:rsid w:val="00890AC4"/>
    <w:rsid w:val="008A0B3E"/>
    <w:rsid w:val="008A2DBA"/>
    <w:rsid w:val="008B1B5A"/>
    <w:rsid w:val="008B5FD1"/>
    <w:rsid w:val="008B7937"/>
    <w:rsid w:val="008C03D1"/>
    <w:rsid w:val="008C0752"/>
    <w:rsid w:val="008C3B7B"/>
    <w:rsid w:val="008C3FAC"/>
    <w:rsid w:val="008C6FAD"/>
    <w:rsid w:val="008D01E9"/>
    <w:rsid w:val="008D2367"/>
    <w:rsid w:val="008E2C56"/>
    <w:rsid w:val="008F4D99"/>
    <w:rsid w:val="00904ED9"/>
    <w:rsid w:val="009230CD"/>
    <w:rsid w:val="00925394"/>
    <w:rsid w:val="00943DBA"/>
    <w:rsid w:val="00946856"/>
    <w:rsid w:val="00961B82"/>
    <w:rsid w:val="009704E5"/>
    <w:rsid w:val="0097189A"/>
    <w:rsid w:val="00973C78"/>
    <w:rsid w:val="009813AD"/>
    <w:rsid w:val="00983143"/>
    <w:rsid w:val="00985864"/>
    <w:rsid w:val="00996384"/>
    <w:rsid w:val="00996D3F"/>
    <w:rsid w:val="009A0776"/>
    <w:rsid w:val="009A21AE"/>
    <w:rsid w:val="009A4994"/>
    <w:rsid w:val="009B4BC7"/>
    <w:rsid w:val="009C57D9"/>
    <w:rsid w:val="009C5B80"/>
    <w:rsid w:val="009C70E4"/>
    <w:rsid w:val="009D646C"/>
    <w:rsid w:val="009E1B7C"/>
    <w:rsid w:val="009E2300"/>
    <w:rsid w:val="009F1B06"/>
    <w:rsid w:val="00A0626E"/>
    <w:rsid w:val="00A2023F"/>
    <w:rsid w:val="00A3269E"/>
    <w:rsid w:val="00A36D94"/>
    <w:rsid w:val="00A4000C"/>
    <w:rsid w:val="00A42E1B"/>
    <w:rsid w:val="00A451D6"/>
    <w:rsid w:val="00A556D8"/>
    <w:rsid w:val="00A562EC"/>
    <w:rsid w:val="00A61438"/>
    <w:rsid w:val="00A61579"/>
    <w:rsid w:val="00AA3E27"/>
    <w:rsid w:val="00AB20C0"/>
    <w:rsid w:val="00AB49E5"/>
    <w:rsid w:val="00AB601F"/>
    <w:rsid w:val="00AC2E1D"/>
    <w:rsid w:val="00AC7609"/>
    <w:rsid w:val="00AD030C"/>
    <w:rsid w:val="00AD4057"/>
    <w:rsid w:val="00AD4F61"/>
    <w:rsid w:val="00AE14E0"/>
    <w:rsid w:val="00AE37F5"/>
    <w:rsid w:val="00AE75D2"/>
    <w:rsid w:val="00AF0283"/>
    <w:rsid w:val="00AF1093"/>
    <w:rsid w:val="00AF42DF"/>
    <w:rsid w:val="00AF5178"/>
    <w:rsid w:val="00B013FC"/>
    <w:rsid w:val="00B018D3"/>
    <w:rsid w:val="00B02E81"/>
    <w:rsid w:val="00B046AA"/>
    <w:rsid w:val="00B062A3"/>
    <w:rsid w:val="00B11BEC"/>
    <w:rsid w:val="00B1465C"/>
    <w:rsid w:val="00B14A7E"/>
    <w:rsid w:val="00B17855"/>
    <w:rsid w:val="00B313CD"/>
    <w:rsid w:val="00B36ECD"/>
    <w:rsid w:val="00B43161"/>
    <w:rsid w:val="00B47BDD"/>
    <w:rsid w:val="00B50D42"/>
    <w:rsid w:val="00B50D8D"/>
    <w:rsid w:val="00B57809"/>
    <w:rsid w:val="00B627C8"/>
    <w:rsid w:val="00B722E9"/>
    <w:rsid w:val="00B72691"/>
    <w:rsid w:val="00B84854"/>
    <w:rsid w:val="00B942FC"/>
    <w:rsid w:val="00B94618"/>
    <w:rsid w:val="00BA3EA5"/>
    <w:rsid w:val="00BB3B6D"/>
    <w:rsid w:val="00BC7281"/>
    <w:rsid w:val="00BD14BC"/>
    <w:rsid w:val="00BD39FA"/>
    <w:rsid w:val="00BD41B6"/>
    <w:rsid w:val="00BD6772"/>
    <w:rsid w:val="00BF01C6"/>
    <w:rsid w:val="00BF1F64"/>
    <w:rsid w:val="00BF7125"/>
    <w:rsid w:val="00C071A3"/>
    <w:rsid w:val="00C07ECE"/>
    <w:rsid w:val="00C119C4"/>
    <w:rsid w:val="00C32016"/>
    <w:rsid w:val="00C3302C"/>
    <w:rsid w:val="00C41342"/>
    <w:rsid w:val="00C4766C"/>
    <w:rsid w:val="00C4770C"/>
    <w:rsid w:val="00C5517F"/>
    <w:rsid w:val="00C732CF"/>
    <w:rsid w:val="00C7579E"/>
    <w:rsid w:val="00C8205C"/>
    <w:rsid w:val="00C8300D"/>
    <w:rsid w:val="00C85A7F"/>
    <w:rsid w:val="00C93135"/>
    <w:rsid w:val="00C9645B"/>
    <w:rsid w:val="00CA1FB2"/>
    <w:rsid w:val="00CA6366"/>
    <w:rsid w:val="00CB01BF"/>
    <w:rsid w:val="00CB4D03"/>
    <w:rsid w:val="00CC746B"/>
    <w:rsid w:val="00CD472C"/>
    <w:rsid w:val="00CD6A0D"/>
    <w:rsid w:val="00CE14FE"/>
    <w:rsid w:val="00CE6873"/>
    <w:rsid w:val="00CF0BAD"/>
    <w:rsid w:val="00CF533E"/>
    <w:rsid w:val="00D038A4"/>
    <w:rsid w:val="00D06AF8"/>
    <w:rsid w:val="00D06D76"/>
    <w:rsid w:val="00D1411A"/>
    <w:rsid w:val="00D15327"/>
    <w:rsid w:val="00D354DA"/>
    <w:rsid w:val="00D531F0"/>
    <w:rsid w:val="00D5388A"/>
    <w:rsid w:val="00D65FD1"/>
    <w:rsid w:val="00D7052B"/>
    <w:rsid w:val="00D75AD3"/>
    <w:rsid w:val="00D76B64"/>
    <w:rsid w:val="00D9461E"/>
    <w:rsid w:val="00DA45FC"/>
    <w:rsid w:val="00DB1E5D"/>
    <w:rsid w:val="00DB66AE"/>
    <w:rsid w:val="00DB7022"/>
    <w:rsid w:val="00DC5E3F"/>
    <w:rsid w:val="00DC65E4"/>
    <w:rsid w:val="00DC6659"/>
    <w:rsid w:val="00DD4C81"/>
    <w:rsid w:val="00DE061C"/>
    <w:rsid w:val="00DE155A"/>
    <w:rsid w:val="00DF019C"/>
    <w:rsid w:val="00DF0250"/>
    <w:rsid w:val="00DF089A"/>
    <w:rsid w:val="00DF097F"/>
    <w:rsid w:val="00DF0CF1"/>
    <w:rsid w:val="00DF46A3"/>
    <w:rsid w:val="00DF55A6"/>
    <w:rsid w:val="00E05C24"/>
    <w:rsid w:val="00E11526"/>
    <w:rsid w:val="00E16F1F"/>
    <w:rsid w:val="00E16F31"/>
    <w:rsid w:val="00E2135D"/>
    <w:rsid w:val="00E215C7"/>
    <w:rsid w:val="00E236B4"/>
    <w:rsid w:val="00E3373C"/>
    <w:rsid w:val="00E353DA"/>
    <w:rsid w:val="00E436D7"/>
    <w:rsid w:val="00E4443B"/>
    <w:rsid w:val="00E50B62"/>
    <w:rsid w:val="00E61BB2"/>
    <w:rsid w:val="00E625C9"/>
    <w:rsid w:val="00E648FB"/>
    <w:rsid w:val="00E66D5A"/>
    <w:rsid w:val="00E80DE5"/>
    <w:rsid w:val="00E939C1"/>
    <w:rsid w:val="00E95B90"/>
    <w:rsid w:val="00E95DD9"/>
    <w:rsid w:val="00EA0B76"/>
    <w:rsid w:val="00EA182C"/>
    <w:rsid w:val="00EA3BD0"/>
    <w:rsid w:val="00EA5A82"/>
    <w:rsid w:val="00EA7FBD"/>
    <w:rsid w:val="00EB445F"/>
    <w:rsid w:val="00EC1320"/>
    <w:rsid w:val="00EC233B"/>
    <w:rsid w:val="00EC4148"/>
    <w:rsid w:val="00ED3481"/>
    <w:rsid w:val="00EE1284"/>
    <w:rsid w:val="00EE5284"/>
    <w:rsid w:val="00F03996"/>
    <w:rsid w:val="00F048B5"/>
    <w:rsid w:val="00F14A2A"/>
    <w:rsid w:val="00F224D4"/>
    <w:rsid w:val="00F22FAC"/>
    <w:rsid w:val="00F235BC"/>
    <w:rsid w:val="00F272D8"/>
    <w:rsid w:val="00F3262E"/>
    <w:rsid w:val="00F327FF"/>
    <w:rsid w:val="00F34935"/>
    <w:rsid w:val="00F45BA2"/>
    <w:rsid w:val="00F50799"/>
    <w:rsid w:val="00F548CE"/>
    <w:rsid w:val="00F569CF"/>
    <w:rsid w:val="00F60E24"/>
    <w:rsid w:val="00F660FB"/>
    <w:rsid w:val="00F77B5D"/>
    <w:rsid w:val="00F86669"/>
    <w:rsid w:val="00F94A7E"/>
    <w:rsid w:val="00FA01FD"/>
    <w:rsid w:val="00FA2C24"/>
    <w:rsid w:val="00FA3238"/>
    <w:rsid w:val="00FA415C"/>
    <w:rsid w:val="00FA457F"/>
    <w:rsid w:val="00FB1C49"/>
    <w:rsid w:val="00FB5508"/>
    <w:rsid w:val="00FB6118"/>
    <w:rsid w:val="00FB63AD"/>
    <w:rsid w:val="00FC30F5"/>
    <w:rsid w:val="00FC340A"/>
    <w:rsid w:val="00FC585B"/>
    <w:rsid w:val="00FD45E3"/>
    <w:rsid w:val="00FD5975"/>
    <w:rsid w:val="00FE7F75"/>
    <w:rsid w:val="00FF3512"/>
    <w:rsid w:val="00FF3C9E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A86F8"/>
  <w15:chartTrackingRefBased/>
  <w15:docId w15:val="{9B7688C3-34F4-4F6F-8FE5-9763CF45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9F6"/>
    <w:pPr>
      <w:keepNext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115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11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115E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6C29F6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6C29F6"/>
    <w:pPr>
      <w:spacing w:after="200" w:line="276" w:lineRule="auto"/>
      <w:ind w:left="708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1A0608"/>
    <w:pPr>
      <w:spacing w:line="276" w:lineRule="auto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1A0608"/>
    <w:rPr>
      <w:rFonts w:eastAsia="Times New Roman"/>
      <w:color w:val="5A5A5A"/>
      <w:spacing w:val="15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1A0608"/>
    <w:rPr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2E1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E7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E763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E763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15D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D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15D1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D1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15D16"/>
    <w:rPr>
      <w:b/>
      <w:bCs/>
      <w:lang w:eastAsia="en-US"/>
    </w:rPr>
  </w:style>
  <w:style w:type="paragraph" w:styleId="Poprawka">
    <w:name w:val="Revision"/>
    <w:hidden/>
    <w:uiPriority w:val="99"/>
    <w:semiHidden/>
    <w:rsid w:val="00815D16"/>
    <w:rPr>
      <w:sz w:val="22"/>
      <w:szCs w:val="22"/>
      <w:lang w:eastAsia="en-US"/>
    </w:r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1C6A67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link w:val="Tekstpodstawowy"/>
    <w:semiHidden/>
    <w:rsid w:val="001C6A67"/>
    <w:rPr>
      <w:rFonts w:ascii="Arial" w:eastAsia="Times New Roman" w:hAnsi="Arial"/>
      <w:sz w:val="24"/>
      <w:szCs w:val="24"/>
      <w:lang w:val="x-none" w:eastAsia="en-US"/>
    </w:rPr>
  </w:style>
  <w:style w:type="paragraph" w:customStyle="1" w:styleId="Default">
    <w:name w:val="Default"/>
    <w:rsid w:val="0080103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E36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C5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E7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EDF01-4E9B-4CAC-8CB7-45E0DAA1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</Pages>
  <Words>2004</Words>
  <Characters>12024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Monika</dc:creator>
  <cp:keywords/>
  <cp:lastModifiedBy>Skorus-Tomczyk, Jolanta</cp:lastModifiedBy>
  <cp:revision>43</cp:revision>
  <cp:lastPrinted>2019-08-06T07:04:00Z</cp:lastPrinted>
  <dcterms:created xsi:type="dcterms:W3CDTF">2023-07-20T06:52:00Z</dcterms:created>
  <dcterms:modified xsi:type="dcterms:W3CDTF">2025-04-15T07:32:00Z</dcterms:modified>
</cp:coreProperties>
</file>