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63" w:rsidRDefault="009E5E63" w:rsidP="009E5E63">
      <w:pPr>
        <w:jc w:val="center"/>
        <w:rPr>
          <w:b/>
        </w:rPr>
      </w:pPr>
    </w:p>
    <w:p w:rsidR="009E5E63" w:rsidRDefault="009E5E63" w:rsidP="00C154CE">
      <w:pPr>
        <w:rPr>
          <w:b/>
        </w:rPr>
      </w:pPr>
    </w:p>
    <w:p w:rsidR="00913CB8" w:rsidRPr="00913CB8" w:rsidRDefault="00913CB8" w:rsidP="009E5E63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13CB8" w:rsidTr="005E6112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913CB8" w:rsidRDefault="00913CB8" w:rsidP="009E5E63">
            <w:pPr>
              <w:jc w:val="center"/>
              <w:rPr>
                <w:b/>
                <w:sz w:val="36"/>
                <w:szCs w:val="36"/>
              </w:rPr>
            </w:pPr>
          </w:p>
          <w:p w:rsidR="00913CB8" w:rsidRDefault="00913CB8" w:rsidP="009E5E63">
            <w:pPr>
              <w:jc w:val="center"/>
              <w:rPr>
                <w:b/>
                <w:sz w:val="36"/>
                <w:szCs w:val="36"/>
              </w:rPr>
            </w:pPr>
          </w:p>
          <w:p w:rsidR="00913CB8" w:rsidRPr="00913CB8" w:rsidRDefault="00913CB8" w:rsidP="00913CB8">
            <w:pPr>
              <w:jc w:val="center"/>
              <w:rPr>
                <w:b/>
                <w:sz w:val="36"/>
                <w:szCs w:val="36"/>
              </w:rPr>
            </w:pPr>
            <w:r w:rsidRPr="00913CB8">
              <w:rPr>
                <w:b/>
                <w:sz w:val="36"/>
                <w:szCs w:val="36"/>
              </w:rPr>
              <w:t>Raport z działalności</w:t>
            </w:r>
          </w:p>
          <w:p w:rsidR="00913CB8" w:rsidRPr="00913CB8" w:rsidRDefault="00913CB8" w:rsidP="00913CB8">
            <w:pPr>
              <w:jc w:val="center"/>
              <w:rPr>
                <w:b/>
                <w:sz w:val="36"/>
                <w:szCs w:val="36"/>
              </w:rPr>
            </w:pPr>
            <w:r w:rsidRPr="00913CB8">
              <w:rPr>
                <w:b/>
                <w:sz w:val="36"/>
                <w:szCs w:val="36"/>
              </w:rPr>
              <w:t>Rzecznika Funduszy Europejskich</w:t>
            </w:r>
            <w:r w:rsidR="005C75C6">
              <w:rPr>
                <w:b/>
                <w:sz w:val="36"/>
                <w:szCs w:val="36"/>
              </w:rPr>
              <w:t xml:space="preserve"> właściwego w sprawach:</w:t>
            </w:r>
          </w:p>
          <w:p w:rsidR="00913CB8" w:rsidRPr="00913CB8" w:rsidRDefault="00913CB8" w:rsidP="00913CB8">
            <w:pPr>
              <w:jc w:val="center"/>
              <w:rPr>
                <w:b/>
                <w:sz w:val="36"/>
                <w:szCs w:val="36"/>
              </w:rPr>
            </w:pPr>
            <w:r w:rsidRPr="00913CB8">
              <w:rPr>
                <w:b/>
                <w:sz w:val="36"/>
                <w:szCs w:val="36"/>
              </w:rPr>
              <w:t>Regionalnego Programu Operacyjnego</w:t>
            </w:r>
          </w:p>
          <w:p w:rsidR="005C75C6" w:rsidRDefault="00574292" w:rsidP="005E6112">
            <w:pPr>
              <w:tabs>
                <w:tab w:val="center" w:pos="4847"/>
                <w:tab w:val="right" w:pos="969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D9511E">
              <w:rPr>
                <w:b/>
                <w:sz w:val="36"/>
                <w:szCs w:val="36"/>
              </w:rPr>
              <w:t xml:space="preserve">         </w:t>
            </w:r>
            <w:r w:rsidR="00913CB8" w:rsidRPr="00913CB8">
              <w:rPr>
                <w:b/>
                <w:sz w:val="36"/>
                <w:szCs w:val="36"/>
              </w:rPr>
              <w:t>Województwa Małopolskiego 2014 – 2020</w:t>
            </w:r>
            <w:r w:rsidR="005C75C6">
              <w:rPr>
                <w:b/>
                <w:sz w:val="36"/>
                <w:szCs w:val="36"/>
              </w:rPr>
              <w:t xml:space="preserve"> oraz </w:t>
            </w:r>
          </w:p>
          <w:p w:rsidR="00913CB8" w:rsidRPr="00913CB8" w:rsidRDefault="005C75C6" w:rsidP="00F576A6">
            <w:pPr>
              <w:tabs>
                <w:tab w:val="center" w:pos="4847"/>
                <w:tab w:val="right" w:pos="96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Programu Regionalnego </w:t>
            </w:r>
            <w:r w:rsidR="00B77980">
              <w:rPr>
                <w:b/>
                <w:sz w:val="36"/>
                <w:szCs w:val="36"/>
              </w:rPr>
              <w:t>Fundusze Europejskie dla Małopolski</w:t>
            </w:r>
            <w:r w:rsidR="00F576A6">
              <w:rPr>
                <w:b/>
                <w:sz w:val="36"/>
                <w:szCs w:val="36"/>
              </w:rPr>
              <w:t xml:space="preserve"> 2021-2027</w:t>
            </w:r>
          </w:p>
          <w:p w:rsidR="002F4648" w:rsidRDefault="00D9511E" w:rsidP="00D9511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</w:t>
            </w:r>
          </w:p>
          <w:p w:rsidR="002F4648" w:rsidRDefault="002F4648" w:rsidP="00D9511E">
            <w:pPr>
              <w:rPr>
                <w:b/>
                <w:sz w:val="36"/>
                <w:szCs w:val="36"/>
              </w:rPr>
            </w:pPr>
          </w:p>
          <w:p w:rsidR="000E1133" w:rsidRDefault="000E1133" w:rsidP="00D9511E">
            <w:pPr>
              <w:rPr>
                <w:b/>
                <w:sz w:val="36"/>
                <w:szCs w:val="36"/>
              </w:rPr>
            </w:pPr>
          </w:p>
          <w:p w:rsidR="002F4648" w:rsidRDefault="002F4648" w:rsidP="00D9511E">
            <w:pPr>
              <w:rPr>
                <w:b/>
                <w:sz w:val="36"/>
                <w:szCs w:val="36"/>
              </w:rPr>
            </w:pPr>
          </w:p>
          <w:p w:rsidR="00913CB8" w:rsidRDefault="005920DC" w:rsidP="002F464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za rok 2024</w:t>
            </w:r>
          </w:p>
          <w:p w:rsidR="005C75C6" w:rsidRPr="00913CB8" w:rsidRDefault="005C75C6" w:rsidP="00D9511E">
            <w:pPr>
              <w:rPr>
                <w:b/>
                <w:sz w:val="36"/>
                <w:szCs w:val="36"/>
              </w:rPr>
            </w:pPr>
          </w:p>
          <w:p w:rsidR="000D5F28" w:rsidRDefault="000D5F28" w:rsidP="005E6112">
            <w:pPr>
              <w:tabs>
                <w:tab w:val="left" w:pos="3393"/>
              </w:tabs>
              <w:rPr>
                <w:b/>
                <w:sz w:val="36"/>
                <w:szCs w:val="36"/>
              </w:rPr>
            </w:pPr>
          </w:p>
          <w:p w:rsidR="00913CB8" w:rsidRPr="000D5F28" w:rsidRDefault="000E1133" w:rsidP="009E5E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5920DC">
              <w:rPr>
                <w:b/>
                <w:sz w:val="24"/>
                <w:szCs w:val="24"/>
              </w:rPr>
              <w:t>raków, marzec 2025</w:t>
            </w:r>
          </w:p>
          <w:p w:rsidR="00913CB8" w:rsidRPr="000D5F28" w:rsidRDefault="005920DC" w:rsidP="009E5E63">
            <w:pPr>
              <w:jc w:val="center"/>
              <w:rPr>
                <w:b/>
              </w:rPr>
            </w:pPr>
            <w:r>
              <w:rPr>
                <w:b/>
              </w:rPr>
              <w:t>AK-V.0740.1.2025</w:t>
            </w:r>
          </w:p>
        </w:tc>
      </w:tr>
    </w:tbl>
    <w:p w:rsidR="009E5E63" w:rsidRDefault="009E5E63" w:rsidP="009E5E63">
      <w:pPr>
        <w:jc w:val="both"/>
        <w:rPr>
          <w:b/>
        </w:rPr>
      </w:pPr>
    </w:p>
    <w:p w:rsidR="009E5E63" w:rsidRDefault="009E5E63" w:rsidP="009E5E63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830C5F" w:rsidTr="00830C5F">
        <w:tc>
          <w:tcPr>
            <w:tcW w:w="4389" w:type="dxa"/>
          </w:tcPr>
          <w:p w:rsidR="00830C5F" w:rsidRDefault="00830C5F" w:rsidP="009E5E6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Imię i nazwisko osoby odpowiedzialnej za sporządzenie Raportu:</w:t>
            </w:r>
          </w:p>
        </w:tc>
        <w:tc>
          <w:tcPr>
            <w:tcW w:w="4390" w:type="dxa"/>
          </w:tcPr>
          <w:p w:rsidR="00830C5F" w:rsidRDefault="00E20C7F" w:rsidP="009E5E63">
            <w:pPr>
              <w:spacing w:after="0" w:line="240" w:lineRule="auto"/>
              <w:jc w:val="both"/>
            </w:pPr>
            <w:r>
              <w:t>Jarosław</w:t>
            </w:r>
            <w:r w:rsidR="00790921">
              <w:t xml:space="preserve"> Raźny</w:t>
            </w:r>
            <w:r w:rsidR="00830C5F" w:rsidRPr="00830C5F">
              <w:t xml:space="preserve"> – Rzecznik Fundus</w:t>
            </w:r>
            <w:r w:rsidR="00F576A6">
              <w:t>zy Europejskich</w:t>
            </w:r>
          </w:p>
          <w:p w:rsidR="00830C5F" w:rsidRPr="00830C5F" w:rsidRDefault="00830C5F" w:rsidP="009E5E63">
            <w:pPr>
              <w:spacing w:after="0" w:line="240" w:lineRule="auto"/>
              <w:jc w:val="both"/>
            </w:pPr>
          </w:p>
        </w:tc>
      </w:tr>
      <w:tr w:rsidR="00830C5F" w:rsidTr="00830C5F">
        <w:tc>
          <w:tcPr>
            <w:tcW w:w="4389" w:type="dxa"/>
          </w:tcPr>
          <w:p w:rsidR="00830C5F" w:rsidRDefault="00830C5F" w:rsidP="009E5E6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Raport przedłożono:</w:t>
            </w:r>
          </w:p>
        </w:tc>
        <w:tc>
          <w:tcPr>
            <w:tcW w:w="4390" w:type="dxa"/>
          </w:tcPr>
          <w:p w:rsidR="00830C5F" w:rsidRDefault="00830C5F" w:rsidP="00830C5F">
            <w:pPr>
              <w:spacing w:after="0" w:line="240" w:lineRule="auto"/>
              <w:ind w:left="2832" w:hanging="2832"/>
            </w:pPr>
            <w:r>
              <w:t xml:space="preserve">Instytucji Zarządzającej RPO WM na lata </w:t>
            </w:r>
          </w:p>
          <w:p w:rsidR="00830C5F" w:rsidRDefault="00830C5F" w:rsidP="00830C5F">
            <w:pPr>
              <w:spacing w:after="0" w:line="240" w:lineRule="auto"/>
              <w:jc w:val="both"/>
            </w:pPr>
            <w:r>
              <w:t xml:space="preserve">2014 </w:t>
            </w:r>
            <w:r w:rsidR="00CB2F6B">
              <w:t>–</w:t>
            </w:r>
            <w:r>
              <w:t xml:space="preserve"> 2020</w:t>
            </w:r>
            <w:r w:rsidR="00F576A6">
              <w:t xml:space="preserve"> oraz FEM 2021 - 2027</w:t>
            </w:r>
          </w:p>
          <w:p w:rsidR="00F576A6" w:rsidRPr="009E5E63" w:rsidRDefault="00F576A6" w:rsidP="00830C5F">
            <w:pPr>
              <w:spacing w:after="0" w:line="240" w:lineRule="auto"/>
              <w:jc w:val="both"/>
            </w:pPr>
          </w:p>
          <w:p w:rsidR="00830C5F" w:rsidRDefault="00830C5F" w:rsidP="009E5E6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30C5F" w:rsidTr="00830C5F">
        <w:tc>
          <w:tcPr>
            <w:tcW w:w="4389" w:type="dxa"/>
          </w:tcPr>
          <w:p w:rsidR="00830C5F" w:rsidRDefault="00830C5F" w:rsidP="009E5E6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Raport zamieszczono na stronie internetowej:</w:t>
            </w:r>
            <w:r>
              <w:rPr>
                <w:b/>
              </w:rPr>
              <w:tab/>
            </w:r>
          </w:p>
        </w:tc>
        <w:tc>
          <w:tcPr>
            <w:tcW w:w="4390" w:type="dxa"/>
          </w:tcPr>
          <w:p w:rsidR="00F576A6" w:rsidRDefault="00565046" w:rsidP="00F23662">
            <w:pPr>
              <w:spacing w:after="0"/>
              <w:jc w:val="center"/>
              <w:rPr>
                <w:rStyle w:val="Hipercze"/>
                <w:color w:val="auto"/>
                <w:u w:val="none"/>
              </w:rPr>
            </w:pPr>
            <w:hyperlink r:id="rId8" w:history="1">
              <w:r w:rsidR="00830C5F" w:rsidRPr="00F576A6">
                <w:rPr>
                  <w:rStyle w:val="Hipercze"/>
                  <w:color w:val="auto"/>
                  <w:u w:val="none"/>
                </w:rPr>
                <w:t>https://www.rpo.malopolska.pl/</w:t>
              </w:r>
            </w:hyperlink>
            <w:r w:rsidR="00F576A6" w:rsidRPr="00F576A6">
              <w:rPr>
                <w:rStyle w:val="Hipercze"/>
                <w:color w:val="auto"/>
                <w:u w:val="none"/>
              </w:rPr>
              <w:t xml:space="preserve"> </w:t>
            </w:r>
          </w:p>
          <w:p w:rsidR="00830C5F" w:rsidRPr="00F576A6" w:rsidRDefault="00F576A6" w:rsidP="00F23662">
            <w:pPr>
              <w:spacing w:after="0"/>
              <w:jc w:val="center"/>
              <w:rPr>
                <w:rStyle w:val="Hipercze"/>
                <w:color w:val="auto"/>
                <w:u w:val="none"/>
              </w:rPr>
            </w:pPr>
            <w:r w:rsidRPr="00F576A6">
              <w:rPr>
                <w:rStyle w:val="Hipercze"/>
                <w:color w:val="auto"/>
                <w:u w:val="none"/>
              </w:rPr>
              <w:t xml:space="preserve">oraz </w:t>
            </w:r>
          </w:p>
          <w:p w:rsidR="00F576A6" w:rsidRPr="00F576A6" w:rsidRDefault="00F576A6" w:rsidP="00F23662">
            <w:pPr>
              <w:spacing w:after="0"/>
              <w:jc w:val="center"/>
            </w:pPr>
            <w:r w:rsidRPr="00F576A6">
              <w:t>https://fundusze.malopolska.pl/</w:t>
            </w:r>
          </w:p>
          <w:p w:rsidR="00830C5F" w:rsidRDefault="00830C5F" w:rsidP="009E5E6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9E5E63" w:rsidRDefault="009E5E63" w:rsidP="009E5E63">
      <w:pPr>
        <w:spacing w:after="0" w:line="240" w:lineRule="auto"/>
        <w:jc w:val="both"/>
        <w:rPr>
          <w:b/>
        </w:rPr>
      </w:pPr>
    </w:p>
    <w:p w:rsidR="00E929D1" w:rsidRDefault="00E929D1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5E6112" w:rsidRDefault="005E6112" w:rsidP="009E5E63">
      <w:pPr>
        <w:jc w:val="center"/>
      </w:pPr>
    </w:p>
    <w:p w:rsidR="00830C5F" w:rsidRDefault="00830C5F" w:rsidP="009E5E63">
      <w:pPr>
        <w:jc w:val="center"/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632"/>
        <w:gridCol w:w="440"/>
      </w:tblGrid>
      <w:tr w:rsidR="00A33CF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456B08" w:rsidRDefault="00A33CF0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456B08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Spis treści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456B08" w:rsidRDefault="00A33CF0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val="x-none" w:eastAsia="pl-PL"/>
              </w:rPr>
            </w:pPr>
          </w:p>
        </w:tc>
      </w:tr>
      <w:tr w:rsidR="00A33CF0" w:rsidTr="006F3F25">
        <w:trPr>
          <w:trHeight w:val="367"/>
        </w:trPr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456B08" w:rsidRDefault="00456B08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Skróty używane w dokumencie</w:t>
            </w:r>
            <w:r w:rsidR="006F3F25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………………</w:t>
            </w:r>
            <w:r w:rsidR="005920D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</w:t>
            </w:r>
            <w:r w:rsidR="009912F0">
              <w:rPr>
                <w:rFonts w:asciiTheme="minorHAnsi" w:eastAsia="Times New Roman" w:hAnsiTheme="minorHAnsi" w:cstheme="minorHAnsi"/>
                <w:lang w:eastAsia="pl-PL"/>
              </w:rPr>
              <w:t>4-5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456B08" w:rsidRDefault="00456B08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                                                                           </w:t>
            </w:r>
          </w:p>
        </w:tc>
      </w:tr>
      <w:tr w:rsidR="00A33CF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A33CF0" w:rsidRDefault="00775790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1. </w:t>
            </w:r>
            <w:r w:rsidR="00606BBD">
              <w:rPr>
                <w:rFonts w:asciiTheme="minorHAnsi" w:eastAsia="Times New Roman" w:hAnsiTheme="minorHAnsi" w:cstheme="minorHAnsi"/>
                <w:lang w:eastAsia="pl-PL"/>
              </w:rPr>
              <w:t>Podstawa prawna i cel R</w:t>
            </w:r>
            <w:r w:rsidR="00456B08" w:rsidRPr="00775790">
              <w:rPr>
                <w:rFonts w:asciiTheme="minorHAnsi" w:eastAsia="Times New Roman" w:hAnsiTheme="minorHAnsi" w:cstheme="minorHAnsi"/>
                <w:lang w:eastAsia="pl-PL"/>
              </w:rPr>
              <w:t>aportu</w:t>
            </w:r>
            <w:r w:rsidR="006F3F25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……………………………………………………………………………………….</w:t>
            </w:r>
            <w:r w:rsidR="005920D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6F3F25"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="009912F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  <w:p w:rsidR="00775790" w:rsidRPr="00775790" w:rsidRDefault="00775790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456B08" w:rsidRDefault="00456B08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796D46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96D46" w:rsidRDefault="00606BBD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2. Zakres R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aportu</w:t>
            </w:r>
            <w:r w:rsidR="006F3F25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B31DCA">
              <w:rPr>
                <w:rFonts w:asciiTheme="minorHAnsi" w:eastAsia="Times New Roman" w:hAnsiTheme="minorHAnsi" w:cstheme="minorHAnsi"/>
                <w:lang w:eastAsia="pl-PL"/>
              </w:rPr>
              <w:t>…</w:t>
            </w:r>
            <w:r w:rsidR="009912F0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B31DCA">
              <w:rPr>
                <w:rFonts w:asciiTheme="minorHAnsi" w:eastAsia="Times New Roman" w:hAnsiTheme="minorHAnsi" w:cstheme="minorHAnsi"/>
                <w:lang w:eastAsia="pl-PL"/>
              </w:rPr>
              <w:t>-7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96D46" w:rsidRPr="00796D46" w:rsidRDefault="00796D46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33CF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6F3F25" w:rsidRDefault="00796D46" w:rsidP="004C15F8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  <w:r w:rsidR="00723630" w:rsidRPr="00775790">
              <w:rPr>
                <w:rFonts w:asciiTheme="minorHAnsi" w:eastAsia="Times New Roman" w:hAnsiTheme="minorHAnsi" w:cstheme="minorHAnsi"/>
                <w:lang w:eastAsia="pl-PL"/>
              </w:rPr>
              <w:t>Funkcjonowanie Rzecznika Funduszy Europej</w:t>
            </w:r>
            <w:r w:rsidR="004C15F8">
              <w:rPr>
                <w:rFonts w:asciiTheme="minorHAnsi" w:eastAsia="Times New Roman" w:hAnsiTheme="minorHAnsi" w:cstheme="minorHAnsi"/>
                <w:lang w:eastAsia="pl-PL"/>
              </w:rPr>
              <w:t>skich……………………</w:t>
            </w:r>
            <w:r w:rsidR="000E7EE9">
              <w:rPr>
                <w:rFonts w:asciiTheme="minorHAnsi" w:eastAsia="Times New Roman" w:hAnsiTheme="minorHAnsi" w:cstheme="minorHAnsi"/>
                <w:lang w:eastAsia="pl-PL"/>
              </w:rPr>
              <w:t>…………………………..</w:t>
            </w:r>
            <w:r w:rsidR="009B71AC">
              <w:rPr>
                <w:rFonts w:asciiTheme="minorHAnsi" w:eastAsia="Times New Roman" w:hAnsiTheme="minorHAnsi" w:cstheme="minorHAnsi"/>
                <w:lang w:eastAsia="pl-PL"/>
              </w:rPr>
              <w:t>…………7-9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33CF0" w:rsidRDefault="00A33CF0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val="x-none" w:eastAsia="pl-PL"/>
              </w:rPr>
            </w:pPr>
          </w:p>
          <w:p w:rsidR="00723630" w:rsidRPr="00723630" w:rsidRDefault="00723630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A33CF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A33CF0" w:rsidRDefault="005920DC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723630">
              <w:rPr>
                <w:rFonts w:asciiTheme="minorHAnsi" w:eastAsia="Times New Roman" w:hAnsiTheme="minorHAnsi" w:cstheme="minorHAnsi"/>
                <w:lang w:eastAsia="pl-PL"/>
              </w:rPr>
              <w:t>.1 Otoczenie formalno-prawne Rzec</w:t>
            </w:r>
            <w:r w:rsidR="009912F0">
              <w:rPr>
                <w:rFonts w:asciiTheme="minorHAnsi" w:eastAsia="Times New Roman" w:hAnsiTheme="minorHAnsi" w:cstheme="minorHAnsi"/>
                <w:lang w:eastAsia="pl-PL"/>
              </w:rPr>
              <w:t>znika Funduszy Europejskich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>………………………</w:t>
            </w:r>
            <w:r w:rsidR="001C6F67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</w:t>
            </w:r>
            <w:r w:rsidR="009912F0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….</w:t>
            </w:r>
            <w:r w:rsidR="00047415">
              <w:rPr>
                <w:rFonts w:asciiTheme="minorHAnsi" w:eastAsia="Times New Roman" w:hAnsiTheme="minorHAnsi" w:cstheme="minorHAnsi"/>
                <w:lang w:eastAsia="pl-PL"/>
              </w:rPr>
              <w:t>7-8</w:t>
            </w:r>
          </w:p>
          <w:p w:rsidR="000E7EE9" w:rsidRDefault="000E7EE9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331B9" w:rsidRPr="00723630" w:rsidRDefault="007331B9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3.2</w:t>
            </w:r>
            <w:r w:rsidR="0004741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A460D5">
              <w:rPr>
                <w:rFonts w:asciiTheme="minorHAnsi" w:eastAsia="Times New Roman" w:hAnsiTheme="minorHAnsi" w:cstheme="minorHAnsi"/>
                <w:lang w:eastAsia="pl-PL"/>
              </w:rPr>
              <w:t xml:space="preserve">Umiejscowienie Rzecznika Funduszy Europejskich w strukturach </w:t>
            </w:r>
            <w:r w:rsidR="0007105A">
              <w:rPr>
                <w:rFonts w:asciiTheme="minorHAnsi" w:eastAsia="Times New Roman" w:hAnsiTheme="minorHAnsi" w:cstheme="minorHAnsi"/>
                <w:lang w:eastAsia="pl-PL"/>
              </w:rPr>
              <w:t xml:space="preserve">poszczególnych urzędów  marszałkowskich w Polsce…………………………………………………………………………………………………..8-9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33CF0" w:rsidRPr="00775790" w:rsidRDefault="00A33CF0" w:rsidP="009752EA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7579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0E7EE9" w:rsidRDefault="006F3F25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DC09FF">
              <w:rPr>
                <w:rFonts w:asciiTheme="minorHAnsi" w:eastAsia="Times New Roman" w:hAnsiTheme="minorHAnsi" w:cstheme="minorHAnsi"/>
                <w:lang w:eastAsia="pl-PL"/>
              </w:rPr>
              <w:t>.3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 xml:space="preserve"> Utrzymanie właściwych kanałów komunikacji między Rzecznikiem </w:t>
            </w:r>
          </w:p>
          <w:p w:rsidR="00775790" w:rsidRDefault="000E7EE9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      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>a interesariuszami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…………………………………………………………………………………………………</w:t>
            </w:r>
            <w:r w:rsidR="001C6F67">
              <w:rPr>
                <w:rFonts w:asciiTheme="minorHAnsi" w:eastAsia="Times New Roman" w:hAnsiTheme="minorHAnsi" w:cstheme="minorHAnsi"/>
                <w:lang w:eastAsia="pl-PL"/>
              </w:rPr>
              <w:t>…</w:t>
            </w:r>
            <w:r w:rsidR="004434D3">
              <w:rPr>
                <w:rFonts w:asciiTheme="minorHAnsi" w:eastAsia="Times New Roman" w:hAnsiTheme="minorHAnsi" w:cstheme="minorHAnsi"/>
                <w:lang w:eastAsia="pl-PL"/>
              </w:rPr>
              <w:t>…..9</w:t>
            </w:r>
          </w:p>
          <w:p w:rsidR="000E7EE9" w:rsidRPr="00775790" w:rsidRDefault="000E7EE9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75790" w:rsidRDefault="00775790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7579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75790" w:rsidRDefault="00796D46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4. Działania Rzecznika Funduszy Europejskich wynikające z ustawy wdrożeniowej</w:t>
            </w:r>
            <w:r w:rsidR="008F51CB">
              <w:rPr>
                <w:rFonts w:asciiTheme="minorHAnsi" w:eastAsia="Times New Roman" w:hAnsiTheme="minorHAnsi" w:cstheme="minorHAnsi"/>
                <w:lang w:eastAsia="pl-PL"/>
              </w:rPr>
              <w:t xml:space="preserve"> …………10-18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75790" w:rsidRDefault="00775790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7579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75790" w:rsidRDefault="006F3F25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4.1 Rozpatrywanie zgłoszeń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>………</w:t>
            </w:r>
            <w:r w:rsidR="00916FDD">
              <w:rPr>
                <w:rFonts w:asciiTheme="minorHAnsi" w:eastAsia="Times New Roman" w:hAnsiTheme="minorHAnsi" w:cstheme="minorHAnsi"/>
                <w:lang w:eastAsia="pl-PL"/>
              </w:rPr>
              <w:t>…</w:t>
            </w:r>
            <w:r w:rsidR="00C40A25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………………………………………………………………………………11-15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96D46" w:rsidRDefault="00775790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75790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775790" w:rsidRDefault="006F3F25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2 Rekomendacje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……………………………………</w:t>
            </w:r>
            <w:r w:rsidR="00153FA6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…………………………………………………………………….   16</w:t>
            </w:r>
            <w:r w:rsidR="007757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75790" w:rsidRPr="006F3F25" w:rsidRDefault="00775790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96D46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96D46" w:rsidRDefault="006F3F25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4.3 Okresowe przeglądy procedur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</w:t>
            </w:r>
            <w:r w:rsidR="00153FA6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…………………………………………………………………….   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96D46" w:rsidRPr="006F3F25" w:rsidRDefault="00796D46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96D46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96D46" w:rsidRDefault="006F3F25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 xml:space="preserve">4.4 Działania </w:t>
            </w:r>
            <w:r w:rsidR="00153FA6">
              <w:rPr>
                <w:rFonts w:asciiTheme="minorHAnsi" w:eastAsia="Times New Roman" w:hAnsiTheme="minorHAnsi" w:cstheme="minorHAnsi"/>
                <w:lang w:eastAsia="pl-PL"/>
              </w:rPr>
              <w:t xml:space="preserve">i informacje </w:t>
            </w:r>
            <w:r w:rsidR="00796D46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  <w:r w:rsidR="008117C9">
              <w:rPr>
                <w:rFonts w:asciiTheme="minorHAnsi" w:eastAsia="Times New Roman" w:hAnsiTheme="minorHAnsi" w:cstheme="minorHAnsi"/>
                <w:lang w:eastAsia="pl-PL"/>
              </w:rPr>
              <w:t xml:space="preserve"> …………………………</w:t>
            </w:r>
            <w:r w:rsidR="00153FA6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………………………………………………..17-18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96D46" w:rsidRPr="006F3F25" w:rsidRDefault="00796D46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96D46" w:rsidTr="006F3F25"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:rsidR="00796D46" w:rsidRDefault="00796D46" w:rsidP="001C7198">
            <w:pPr>
              <w:keepNext/>
              <w:keepLines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5. </w:t>
            </w:r>
            <w:r w:rsidR="001C7198">
              <w:rPr>
                <w:rFonts w:asciiTheme="minorHAnsi" w:eastAsia="Times New Roman" w:hAnsiTheme="minorHAnsi" w:cstheme="minorHAnsi"/>
                <w:lang w:eastAsia="pl-PL"/>
              </w:rPr>
              <w:t>Wnioski i podsumowanie ……………………………………………………………………………………………18-19</w:t>
            </w:r>
          </w:p>
          <w:p w:rsidR="00C30F21" w:rsidRDefault="00C30F21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30F21" w:rsidRDefault="00C30F21" w:rsidP="006F3F25">
            <w:pPr>
              <w:keepNext/>
              <w:keepLine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6. </w:t>
            </w:r>
            <w:r w:rsidR="00CE5572">
              <w:rPr>
                <w:rFonts w:asciiTheme="minorHAnsi" w:eastAsia="Times New Roman" w:hAnsiTheme="minorHAnsi" w:cstheme="minorHAnsi"/>
                <w:lang w:eastAsia="pl-PL"/>
              </w:rPr>
              <w:t>Załączniki………………………………………………………………………………………………………………………….</w:t>
            </w:r>
          </w:p>
          <w:p w:rsidR="00CE5572" w:rsidRDefault="00CA09ED" w:rsidP="00CA09ED">
            <w:pPr>
              <w:keepNext/>
              <w:keepLines/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 </w:t>
            </w:r>
            <w:r w:rsidR="00CE5572">
              <w:rPr>
                <w:rFonts w:asciiTheme="minorHAnsi" w:eastAsia="Times New Roman" w:hAnsiTheme="minorHAnsi" w:cstheme="minorHAnsi"/>
                <w:lang w:eastAsia="pl-PL"/>
              </w:rPr>
              <w:t xml:space="preserve">6.1. Załącznik nr 1 Zestawienie </w:t>
            </w:r>
            <w:r w:rsidR="00537112">
              <w:rPr>
                <w:rFonts w:asciiTheme="minorHAnsi" w:eastAsia="Times New Roman" w:hAnsiTheme="minorHAnsi" w:cstheme="minorHAnsi"/>
                <w:lang w:eastAsia="pl-PL"/>
              </w:rPr>
              <w:t xml:space="preserve">wszystkich przypadków podejrzenia </w:t>
            </w:r>
            <w:r w:rsidR="00AB0575">
              <w:rPr>
                <w:rFonts w:asciiTheme="minorHAnsi" w:eastAsia="Times New Roman" w:hAnsiTheme="minorHAnsi" w:cstheme="minorHAnsi"/>
                <w:lang w:eastAsia="pl-PL"/>
              </w:rPr>
              <w:t xml:space="preserve">naruszenia KPP oraz KPON, które wpłynęły do RFE w 2024 </w:t>
            </w:r>
            <w:r w:rsidR="00B25A7F">
              <w:rPr>
                <w:rFonts w:asciiTheme="minorHAnsi" w:eastAsia="Times New Roman" w:hAnsiTheme="minorHAnsi" w:cstheme="minorHAnsi"/>
                <w:lang w:eastAsia="pl-PL"/>
              </w:rPr>
              <w:t>r.</w:t>
            </w:r>
          </w:p>
          <w:p w:rsidR="00AB0575" w:rsidRDefault="00CA09ED" w:rsidP="00CA09ED">
            <w:pPr>
              <w:keepNext/>
              <w:keepLines/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="00AB0575">
              <w:rPr>
                <w:rFonts w:asciiTheme="minorHAnsi" w:eastAsia="Times New Roman" w:hAnsiTheme="minorHAnsi" w:cstheme="minorHAnsi"/>
                <w:lang w:eastAsia="pl-PL"/>
              </w:rPr>
              <w:t xml:space="preserve">6.2 Załącznik nr 2 Zestawienie wszystkich przypadków podejrzenia naruszenia KPP oraz KPON, które wpłynęły do Biura Rzecznika Praw Obywatelskich w 2024 </w:t>
            </w:r>
            <w:r w:rsidR="00B25A7F">
              <w:rPr>
                <w:rFonts w:asciiTheme="minorHAnsi" w:eastAsia="Times New Roman" w:hAnsiTheme="minorHAnsi" w:cstheme="minorHAnsi"/>
                <w:lang w:eastAsia="pl-PL"/>
              </w:rPr>
              <w:t>r.</w:t>
            </w:r>
          </w:p>
          <w:p w:rsidR="00C34ADB" w:rsidRDefault="00CA09ED" w:rsidP="00CA09ED">
            <w:pPr>
              <w:keepNext/>
              <w:keepLines/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 </w:t>
            </w:r>
            <w:r w:rsidR="00C34ADB">
              <w:rPr>
                <w:rFonts w:asciiTheme="minorHAnsi" w:eastAsia="Times New Roman" w:hAnsiTheme="minorHAnsi" w:cstheme="minorHAnsi"/>
                <w:lang w:eastAsia="pl-PL"/>
              </w:rPr>
              <w:t>6.3 Załącznik nr 3 Zestawienie wszystkich przypadków zgło</w:t>
            </w:r>
            <w:r w:rsidR="003E0714">
              <w:rPr>
                <w:rFonts w:asciiTheme="minorHAnsi" w:eastAsia="Times New Roman" w:hAnsiTheme="minorHAnsi" w:cstheme="minorHAnsi"/>
                <w:lang w:eastAsia="pl-PL"/>
              </w:rPr>
              <w:t>szeń, rozpatrzonych przez RFE w </w:t>
            </w:r>
            <w:r w:rsidR="00C34ADB">
              <w:rPr>
                <w:rFonts w:asciiTheme="minorHAnsi" w:eastAsia="Times New Roman" w:hAnsiTheme="minorHAnsi" w:cstheme="minorHAnsi"/>
                <w:lang w:eastAsia="pl-PL"/>
              </w:rPr>
              <w:t xml:space="preserve">2024 </w:t>
            </w:r>
            <w:r w:rsidR="006F2C04">
              <w:rPr>
                <w:rFonts w:asciiTheme="minorHAnsi" w:eastAsia="Times New Roman" w:hAnsiTheme="minorHAnsi" w:cstheme="minorHAnsi"/>
                <w:lang w:eastAsia="pl-PL"/>
              </w:rPr>
              <w:t>r.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96D46" w:rsidRPr="006F3F25" w:rsidRDefault="00796D46" w:rsidP="00775790">
            <w:pPr>
              <w:keepNext/>
              <w:keepLines/>
              <w:spacing w:before="120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A33CF0" w:rsidRDefault="00A33CF0" w:rsidP="009752EA">
      <w:pPr>
        <w:keepNext/>
        <w:keepLines/>
        <w:spacing w:before="120" w:after="0"/>
        <w:jc w:val="both"/>
        <w:rPr>
          <w:rFonts w:ascii="Calibri Light" w:eastAsia="Times New Roman" w:hAnsi="Calibri Light"/>
          <w:sz w:val="32"/>
          <w:lang w:val="x-none" w:eastAsia="pl-PL"/>
        </w:rPr>
      </w:pPr>
    </w:p>
    <w:p w:rsidR="00E929D1" w:rsidRDefault="00E929D1" w:rsidP="009E5E63">
      <w:pPr>
        <w:jc w:val="center"/>
      </w:pPr>
      <w:r>
        <w:t>Skróty używane w dokumencie:</w:t>
      </w:r>
    </w:p>
    <w:p w:rsidR="00F23662" w:rsidRDefault="00F23662" w:rsidP="009E5E63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54"/>
        <w:gridCol w:w="4425"/>
      </w:tblGrid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E929D1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>RFE, Rzecznik</w:t>
            </w:r>
          </w:p>
        </w:tc>
        <w:tc>
          <w:tcPr>
            <w:tcW w:w="4425" w:type="dxa"/>
          </w:tcPr>
          <w:p w:rsidR="00E929D1" w:rsidRPr="00A21AF4" w:rsidRDefault="005E6112" w:rsidP="00B330EC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jc w:val="center"/>
            </w:pPr>
            <w:r w:rsidRPr="00A21AF4">
              <w:t>Rzecznik Funduszy Euro</w:t>
            </w:r>
            <w:r w:rsidR="00A94925">
              <w:t xml:space="preserve">pejskich, o którym mowa w art. </w:t>
            </w:r>
            <w:r w:rsidR="00A41D77">
              <w:t xml:space="preserve">14a ustawy z dnia 11 lipca 2014 roku o </w:t>
            </w:r>
            <w:r w:rsidR="00CF4913">
              <w:t>zasadach realizacji programów w </w:t>
            </w:r>
            <w:r w:rsidR="00A41D77">
              <w:t>zakresie pol</w:t>
            </w:r>
            <w:r w:rsidR="00CF4913">
              <w:t>ityki spójności finansowanych w </w:t>
            </w:r>
            <w:r w:rsidR="00A41D77">
              <w:t>perspektywie finansowej 2014 – 2020 (t. j. Dz. U. z 2020 r</w:t>
            </w:r>
            <w:r w:rsidR="00CF4913">
              <w:t xml:space="preserve">., poz. 818 z </w:t>
            </w:r>
            <w:proofErr w:type="spellStart"/>
            <w:r w:rsidR="00CF4913">
              <w:t>późn</w:t>
            </w:r>
            <w:proofErr w:type="spellEnd"/>
            <w:r w:rsidR="00CF4913">
              <w:t>. zm.) oraz w </w:t>
            </w:r>
            <w:r w:rsidR="00A41D77">
              <w:t>art. 14 usta</w:t>
            </w:r>
            <w:r w:rsidR="00CF4913">
              <w:t>wy z dnia 28 kwietnia 2022 r. o </w:t>
            </w:r>
            <w:r w:rsidR="00A41D77">
              <w:t>zasadach realizacji zadań finansowanych ze środków europejskich w perspektywie finansowej 2021-2027 (Dz. U. z 2022 r., poz. 1079)</w:t>
            </w:r>
          </w:p>
        </w:tc>
      </w:tr>
      <w:tr w:rsidR="00E929D1" w:rsidTr="002E63D5">
        <w:trPr>
          <w:trHeight w:val="1479"/>
          <w:jc w:val="center"/>
        </w:trPr>
        <w:tc>
          <w:tcPr>
            <w:tcW w:w="4354" w:type="dxa"/>
          </w:tcPr>
          <w:p w:rsidR="00E929D1" w:rsidRPr="00A21AF4" w:rsidRDefault="00E929D1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>Ustawa wdrożeniowa</w:t>
            </w:r>
          </w:p>
        </w:tc>
        <w:tc>
          <w:tcPr>
            <w:tcW w:w="4425" w:type="dxa"/>
          </w:tcPr>
          <w:p w:rsidR="000E3C93" w:rsidRDefault="00C62502" w:rsidP="000E3C93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jc w:val="center"/>
            </w:pPr>
            <w:r>
              <w:t>Ustawa</w:t>
            </w:r>
            <w:r w:rsidR="00796D46">
              <w:t xml:space="preserve"> z dnia 11 lipca 2014 r. o zasadach realizacji programów w zakresie polityki spójności finansowanych w perspektywie finansowej 2014-2020 (</w:t>
            </w:r>
            <w:r w:rsidR="002C0CFF">
              <w:t>t. j. Dz.U. z 2020 r. poz. 818</w:t>
            </w:r>
            <w:r w:rsidR="00453E9F">
              <w:t xml:space="preserve"> ze zm.</w:t>
            </w:r>
            <w:r w:rsidR="00796D46">
              <w:t>)</w:t>
            </w:r>
          </w:p>
          <w:p w:rsidR="000E3C93" w:rsidRDefault="00A41D77" w:rsidP="000E3C93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jc w:val="center"/>
            </w:pPr>
            <w:r>
              <w:t xml:space="preserve">oraz </w:t>
            </w:r>
          </w:p>
          <w:p w:rsidR="00A41D77" w:rsidRPr="00A21AF4" w:rsidRDefault="000E3C93" w:rsidP="000E3C93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jc w:val="center"/>
            </w:pPr>
            <w:r>
              <w:t>ustawa</w:t>
            </w:r>
            <w:r w:rsidR="00A41D77">
              <w:t xml:space="preserve"> z dnia 28 kwietnia 2022 r. o zasadach realizacji zadań finansowanych ze środków europejskich w perspektywie finansowej 2021-2027 (Dz. U. z 2022 r., poz. 1079)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E929D1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 xml:space="preserve">RPO </w:t>
            </w:r>
          </w:p>
        </w:tc>
        <w:tc>
          <w:tcPr>
            <w:tcW w:w="4425" w:type="dxa"/>
          </w:tcPr>
          <w:p w:rsidR="00E929D1" w:rsidRPr="00A21AF4" w:rsidRDefault="005E6112" w:rsidP="00796D46">
            <w:pPr>
              <w:spacing w:after="0" w:line="240" w:lineRule="auto"/>
              <w:jc w:val="center"/>
            </w:pPr>
            <w:r w:rsidRPr="00A21AF4">
              <w:t>Regionalny Program Operacyjny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E929D1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 xml:space="preserve">RPO WM 2014 </w:t>
            </w:r>
            <w:r w:rsidR="00CB2F6B">
              <w:rPr>
                <w:b/>
              </w:rPr>
              <w:t>–</w:t>
            </w:r>
            <w:r w:rsidRPr="00A21AF4">
              <w:rPr>
                <w:b/>
              </w:rPr>
              <w:t xml:space="preserve"> 2020</w:t>
            </w:r>
          </w:p>
        </w:tc>
        <w:tc>
          <w:tcPr>
            <w:tcW w:w="4425" w:type="dxa"/>
          </w:tcPr>
          <w:p w:rsidR="00E929D1" w:rsidRPr="00A21AF4" w:rsidRDefault="005E6112" w:rsidP="00796D46">
            <w:pPr>
              <w:spacing w:after="0" w:line="240" w:lineRule="auto"/>
              <w:jc w:val="center"/>
            </w:pPr>
            <w:r w:rsidRPr="00A21AF4">
              <w:t>Regionalny Program Operacyjny Województwa Małopolskiego na lata 2014-2020</w:t>
            </w:r>
          </w:p>
        </w:tc>
      </w:tr>
      <w:tr w:rsidR="00FD7841" w:rsidTr="002E63D5">
        <w:trPr>
          <w:jc w:val="center"/>
        </w:trPr>
        <w:tc>
          <w:tcPr>
            <w:tcW w:w="4354" w:type="dxa"/>
          </w:tcPr>
          <w:p w:rsidR="00FD7841" w:rsidRPr="00A21AF4" w:rsidRDefault="00FD7841" w:rsidP="009E5E63">
            <w:pPr>
              <w:jc w:val="center"/>
              <w:rPr>
                <w:b/>
              </w:rPr>
            </w:pPr>
            <w:r>
              <w:rPr>
                <w:b/>
              </w:rPr>
              <w:t>FEM</w:t>
            </w:r>
          </w:p>
        </w:tc>
        <w:tc>
          <w:tcPr>
            <w:tcW w:w="4425" w:type="dxa"/>
          </w:tcPr>
          <w:p w:rsidR="00FD7841" w:rsidRPr="00A21AF4" w:rsidRDefault="00FD7841" w:rsidP="00796D46">
            <w:pPr>
              <w:spacing w:after="0" w:line="240" w:lineRule="auto"/>
              <w:jc w:val="center"/>
            </w:pPr>
            <w:r>
              <w:t>Fundusze Europejskie dla Małopolski</w:t>
            </w:r>
          </w:p>
        </w:tc>
      </w:tr>
      <w:tr w:rsidR="00FD7841" w:rsidTr="002E63D5">
        <w:trPr>
          <w:jc w:val="center"/>
        </w:trPr>
        <w:tc>
          <w:tcPr>
            <w:tcW w:w="4354" w:type="dxa"/>
          </w:tcPr>
          <w:p w:rsidR="00FD7841" w:rsidRDefault="00FD7841" w:rsidP="009E5E63">
            <w:pPr>
              <w:jc w:val="center"/>
              <w:rPr>
                <w:b/>
              </w:rPr>
            </w:pPr>
            <w:r>
              <w:rPr>
                <w:b/>
              </w:rPr>
              <w:t>FEM 2021-2027</w:t>
            </w:r>
          </w:p>
        </w:tc>
        <w:tc>
          <w:tcPr>
            <w:tcW w:w="4425" w:type="dxa"/>
          </w:tcPr>
          <w:p w:rsidR="00FD7841" w:rsidRDefault="00FD7841" w:rsidP="00796D46">
            <w:pPr>
              <w:spacing w:after="0" w:line="240" w:lineRule="auto"/>
              <w:jc w:val="center"/>
            </w:pPr>
            <w:r>
              <w:t>Program Regionalny Fundusze Europejskie dla Małopolski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5E6112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>IP</w:t>
            </w:r>
          </w:p>
        </w:tc>
        <w:tc>
          <w:tcPr>
            <w:tcW w:w="4425" w:type="dxa"/>
          </w:tcPr>
          <w:p w:rsidR="00E929D1" w:rsidRPr="00A21AF4" w:rsidRDefault="005E6112" w:rsidP="00796D46">
            <w:pPr>
              <w:spacing w:after="0" w:line="240" w:lineRule="auto"/>
              <w:jc w:val="center"/>
            </w:pPr>
            <w:r w:rsidRPr="00A21AF4">
              <w:t>Instytucja Pośrednicząca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A27EAA" w:rsidP="009E5E63">
            <w:pPr>
              <w:jc w:val="center"/>
              <w:rPr>
                <w:b/>
              </w:rPr>
            </w:pPr>
            <w:r>
              <w:rPr>
                <w:b/>
              </w:rPr>
              <w:t>IZ</w:t>
            </w:r>
          </w:p>
        </w:tc>
        <w:tc>
          <w:tcPr>
            <w:tcW w:w="4425" w:type="dxa"/>
          </w:tcPr>
          <w:p w:rsidR="00E929D1" w:rsidRPr="00A21AF4" w:rsidRDefault="005E6112" w:rsidP="00796D46">
            <w:pPr>
              <w:spacing w:after="0" w:line="240" w:lineRule="auto"/>
              <w:jc w:val="center"/>
            </w:pPr>
            <w:r w:rsidRPr="00A21AF4">
              <w:t>Instytucja Zarządzająca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5E6112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>KM</w:t>
            </w:r>
          </w:p>
        </w:tc>
        <w:tc>
          <w:tcPr>
            <w:tcW w:w="4425" w:type="dxa"/>
          </w:tcPr>
          <w:p w:rsidR="00E929D1" w:rsidRPr="00A21AF4" w:rsidRDefault="005E6112" w:rsidP="00796D46">
            <w:pPr>
              <w:spacing w:after="0" w:line="240" w:lineRule="auto"/>
              <w:jc w:val="center"/>
            </w:pPr>
            <w:r w:rsidRPr="00A21AF4">
              <w:t>Komitet Monitorujący</w:t>
            </w:r>
          </w:p>
        </w:tc>
      </w:tr>
      <w:tr w:rsidR="00E929D1" w:rsidTr="002E63D5">
        <w:trPr>
          <w:jc w:val="center"/>
        </w:trPr>
        <w:tc>
          <w:tcPr>
            <w:tcW w:w="4354" w:type="dxa"/>
          </w:tcPr>
          <w:p w:rsidR="00E929D1" w:rsidRPr="00A21AF4" w:rsidRDefault="00FD7841" w:rsidP="009E5E63">
            <w:pPr>
              <w:jc w:val="center"/>
              <w:rPr>
                <w:b/>
              </w:rPr>
            </w:pPr>
            <w:r>
              <w:rPr>
                <w:b/>
              </w:rPr>
              <w:t>System CST2021</w:t>
            </w:r>
          </w:p>
        </w:tc>
        <w:tc>
          <w:tcPr>
            <w:tcW w:w="4425" w:type="dxa"/>
          </w:tcPr>
          <w:p w:rsidR="00E929D1" w:rsidRPr="00A21AF4" w:rsidRDefault="00A21AF4" w:rsidP="00796D46">
            <w:pPr>
              <w:spacing w:after="0" w:line="240" w:lineRule="auto"/>
              <w:jc w:val="center"/>
            </w:pPr>
            <w:r w:rsidRPr="00A21AF4">
              <w:t>Centralny System Teleinformatyczny</w:t>
            </w:r>
            <w:r w:rsidR="00FD7841">
              <w:t>, w skład którego wchodzi m.in. SL 2021</w:t>
            </w:r>
          </w:p>
        </w:tc>
      </w:tr>
      <w:tr w:rsidR="00FD7841" w:rsidTr="002E63D5">
        <w:trPr>
          <w:jc w:val="center"/>
        </w:trPr>
        <w:tc>
          <w:tcPr>
            <w:tcW w:w="4354" w:type="dxa"/>
          </w:tcPr>
          <w:p w:rsidR="00FD7841" w:rsidRPr="00E963A6" w:rsidRDefault="00FD7841" w:rsidP="00FD7841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963A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IGA</w:t>
            </w:r>
          </w:p>
          <w:p w:rsidR="00FD7841" w:rsidRPr="00FD7841" w:rsidRDefault="00FD7841" w:rsidP="002E6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25" w:type="dxa"/>
            <w:vAlign w:val="center"/>
          </w:tcPr>
          <w:p w:rsidR="00FD7841" w:rsidRPr="002E63D5" w:rsidRDefault="00FD7841" w:rsidP="00796D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63D5">
              <w:rPr>
                <w:rFonts w:asciiTheme="minorHAnsi" w:hAnsiTheme="minorHAnsi" w:cstheme="minorHAnsi"/>
              </w:rPr>
              <w:t xml:space="preserve">Internetowy Generator Aplikacyjny </w:t>
            </w:r>
            <w:r w:rsidR="002E63D5" w:rsidRPr="002E63D5">
              <w:rPr>
                <w:rFonts w:asciiTheme="minorHAnsi" w:hAnsiTheme="minorHAnsi" w:cstheme="minorHAnsi"/>
              </w:rPr>
              <w:t>służący</w:t>
            </w:r>
            <w:r w:rsidRPr="002E63D5">
              <w:rPr>
                <w:rFonts w:asciiTheme="minorHAnsi" w:hAnsiTheme="minorHAnsi" w:cstheme="minorHAnsi"/>
              </w:rPr>
              <w:t xml:space="preserve"> do aplikowania o dofinansowanie </w:t>
            </w:r>
            <w:r w:rsidR="002E63D5" w:rsidRPr="002E63D5">
              <w:rPr>
                <w:rFonts w:asciiTheme="minorHAnsi" w:hAnsiTheme="minorHAnsi" w:cstheme="minorHAnsi"/>
              </w:rPr>
              <w:t xml:space="preserve">w ramach </w:t>
            </w:r>
            <w:r w:rsidR="002E63D5" w:rsidRPr="00FD7841">
              <w:rPr>
                <w:rFonts w:asciiTheme="minorHAnsi" w:eastAsia="Times New Roman" w:hAnsiTheme="minorHAnsi" w:cstheme="minorHAnsi"/>
                <w:lang w:eastAsia="pl-PL"/>
              </w:rPr>
              <w:t>programu Fundusze Europejskie dla Małopolski 2021-2027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Pr="00A21AF4" w:rsidRDefault="005E6112" w:rsidP="009E5E63">
            <w:pPr>
              <w:jc w:val="center"/>
              <w:rPr>
                <w:b/>
              </w:rPr>
            </w:pPr>
            <w:r w:rsidRPr="00A21AF4">
              <w:rPr>
                <w:b/>
              </w:rPr>
              <w:t>RODO</w:t>
            </w:r>
          </w:p>
        </w:tc>
        <w:tc>
          <w:tcPr>
            <w:tcW w:w="4425" w:type="dxa"/>
          </w:tcPr>
          <w:p w:rsidR="00A21AF4" w:rsidRPr="00A21AF4" w:rsidRDefault="00A21AF4" w:rsidP="00796D46">
            <w:pPr>
              <w:spacing w:after="0" w:line="240" w:lineRule="auto"/>
              <w:jc w:val="both"/>
            </w:pPr>
            <w:r w:rsidRPr="00A21AF4">
              <w:t xml:space="preserve">Rozporządzenie </w:t>
            </w:r>
            <w:r w:rsidRPr="00A21AF4">
              <w:rPr>
                <w:rFonts w:cstheme="minorHAnsi"/>
              </w:rPr>
              <w:t xml:space="preserve">Parlamentu Europejskiego </w:t>
            </w:r>
            <w:r w:rsidR="00796D46">
              <w:rPr>
                <w:rFonts w:cstheme="minorHAnsi"/>
              </w:rPr>
              <w:t xml:space="preserve">          </w:t>
            </w:r>
            <w:r w:rsidRPr="00A21AF4">
              <w:rPr>
                <w:rFonts w:cstheme="minorHAnsi"/>
              </w:rPr>
              <w:t xml:space="preserve">i Rady (UE) 2016/679 z 27.04.2016 r. w sprawie </w:t>
            </w:r>
            <w:r w:rsidRPr="00A21AF4">
              <w:rPr>
                <w:rFonts w:cstheme="minorHAnsi"/>
              </w:rPr>
              <w:lastRenderedPageBreak/>
              <w:t xml:space="preserve">ochrony osób fizycznych w związku </w:t>
            </w:r>
            <w:r w:rsidR="00796D46">
              <w:rPr>
                <w:rFonts w:cstheme="minorHAnsi"/>
              </w:rPr>
              <w:t xml:space="preserve">                             </w:t>
            </w:r>
            <w:r w:rsidRPr="00A21AF4">
              <w:rPr>
                <w:rFonts w:cstheme="minorHAnsi"/>
              </w:rPr>
              <w:t xml:space="preserve">z </w:t>
            </w:r>
            <w:r w:rsidR="00E8233A">
              <w:rPr>
                <w:rFonts w:cstheme="minorHAnsi"/>
              </w:rPr>
              <w:t xml:space="preserve">przetwarzaniem danych osobowych                        </w:t>
            </w:r>
            <w:r w:rsidRPr="00A21AF4">
              <w:rPr>
                <w:rFonts w:cstheme="minorHAnsi"/>
              </w:rPr>
              <w:t>i w sprawie swobodnego przepływu takich danych oraz uchylenia dyrektywy 95/46/WE (ogólne</w:t>
            </w:r>
            <w:r>
              <w:rPr>
                <w:rFonts w:cstheme="minorHAnsi"/>
              </w:rPr>
              <w:t xml:space="preserve"> r</w:t>
            </w:r>
            <w:r w:rsidRPr="00A21AF4">
              <w:rPr>
                <w:rFonts w:cstheme="minorHAnsi"/>
              </w:rPr>
              <w:t>ozporządzenie o ochronie danych)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Default="005E6112" w:rsidP="009E5E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UMWM</w:t>
            </w:r>
          </w:p>
        </w:tc>
        <w:tc>
          <w:tcPr>
            <w:tcW w:w="4425" w:type="dxa"/>
          </w:tcPr>
          <w:p w:rsidR="005E6112" w:rsidRPr="005E6112" w:rsidRDefault="00A21AF4" w:rsidP="00796D46">
            <w:pPr>
              <w:spacing w:after="0" w:line="240" w:lineRule="auto"/>
              <w:jc w:val="center"/>
            </w:pPr>
            <w:r>
              <w:t>Urząd Marszałkowski Województwa Małopolskiego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Default="005E6112" w:rsidP="009E5E63">
            <w:pPr>
              <w:jc w:val="center"/>
              <w:rPr>
                <w:b/>
              </w:rPr>
            </w:pPr>
            <w:r>
              <w:rPr>
                <w:b/>
              </w:rPr>
              <w:t>Zarząd, ZWM</w:t>
            </w:r>
          </w:p>
        </w:tc>
        <w:tc>
          <w:tcPr>
            <w:tcW w:w="4425" w:type="dxa"/>
          </w:tcPr>
          <w:p w:rsidR="005E6112" w:rsidRPr="005E6112" w:rsidRDefault="00A21AF4" w:rsidP="00796D46">
            <w:pPr>
              <w:spacing w:after="0" w:line="240" w:lineRule="auto"/>
              <w:jc w:val="center"/>
            </w:pPr>
            <w:r>
              <w:t>Zarząd Województwa Małopolskiego</w:t>
            </w:r>
            <w:r w:rsidR="00796D46">
              <w:t xml:space="preserve"> 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Default="005E6112" w:rsidP="009E5E63">
            <w:pPr>
              <w:jc w:val="center"/>
              <w:rPr>
                <w:b/>
              </w:rPr>
            </w:pPr>
            <w:r>
              <w:rPr>
                <w:b/>
              </w:rPr>
              <w:t>WUP</w:t>
            </w:r>
          </w:p>
        </w:tc>
        <w:tc>
          <w:tcPr>
            <w:tcW w:w="4425" w:type="dxa"/>
          </w:tcPr>
          <w:p w:rsidR="005E6112" w:rsidRPr="00B01B55" w:rsidRDefault="00A21AF4" w:rsidP="00796D46">
            <w:pPr>
              <w:spacing w:after="0" w:line="240" w:lineRule="auto"/>
              <w:jc w:val="center"/>
            </w:pPr>
            <w:r w:rsidRPr="00B01B55">
              <w:t>Wojewódzki</w:t>
            </w:r>
            <w:r w:rsidR="00B01B55" w:rsidRPr="00B01B55">
              <w:t xml:space="preserve"> Urząd Pracy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Default="005E6112" w:rsidP="009E5E63">
            <w:pPr>
              <w:jc w:val="center"/>
              <w:rPr>
                <w:b/>
              </w:rPr>
            </w:pPr>
            <w:r>
              <w:rPr>
                <w:b/>
              </w:rPr>
              <w:t>MCP</w:t>
            </w:r>
          </w:p>
        </w:tc>
        <w:tc>
          <w:tcPr>
            <w:tcW w:w="4425" w:type="dxa"/>
          </w:tcPr>
          <w:p w:rsidR="005E6112" w:rsidRPr="00B01B55" w:rsidRDefault="00B01B55" w:rsidP="00796D46">
            <w:pPr>
              <w:spacing w:after="0" w:line="240" w:lineRule="auto"/>
              <w:jc w:val="center"/>
            </w:pPr>
            <w:r w:rsidRPr="00B01B55">
              <w:t>Małopolskie Centrum Przedsiębiorczości</w:t>
            </w:r>
          </w:p>
        </w:tc>
      </w:tr>
      <w:tr w:rsidR="00CB2F6B" w:rsidTr="002E63D5">
        <w:trPr>
          <w:jc w:val="center"/>
        </w:trPr>
        <w:tc>
          <w:tcPr>
            <w:tcW w:w="4354" w:type="dxa"/>
          </w:tcPr>
          <w:p w:rsidR="00CB2F6B" w:rsidRDefault="00CB2F6B" w:rsidP="009E5E63">
            <w:pPr>
              <w:jc w:val="center"/>
              <w:rPr>
                <w:b/>
              </w:rPr>
            </w:pPr>
            <w:r>
              <w:rPr>
                <w:b/>
              </w:rPr>
              <w:t>MW</w:t>
            </w:r>
          </w:p>
        </w:tc>
        <w:tc>
          <w:tcPr>
            <w:tcW w:w="4425" w:type="dxa"/>
          </w:tcPr>
          <w:p w:rsidR="00CB2F6B" w:rsidRPr="00B01B55" w:rsidRDefault="00CB2F6B" w:rsidP="00796D46">
            <w:pPr>
              <w:spacing w:after="0" w:line="240" w:lineRule="auto"/>
              <w:jc w:val="center"/>
            </w:pPr>
            <w:r>
              <w:t>Departament Monitorowania Wdrażania Funduszy Europejskich</w:t>
            </w:r>
          </w:p>
        </w:tc>
      </w:tr>
      <w:tr w:rsidR="005E6112" w:rsidTr="002E63D5">
        <w:trPr>
          <w:jc w:val="center"/>
        </w:trPr>
        <w:tc>
          <w:tcPr>
            <w:tcW w:w="4354" w:type="dxa"/>
          </w:tcPr>
          <w:p w:rsidR="005E6112" w:rsidRDefault="005E6112" w:rsidP="009E5E63">
            <w:pPr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  <w:tc>
          <w:tcPr>
            <w:tcW w:w="4425" w:type="dxa"/>
          </w:tcPr>
          <w:p w:rsidR="005E6112" w:rsidRPr="00B01B55" w:rsidRDefault="00B01B55" w:rsidP="00796D46">
            <w:pPr>
              <w:spacing w:after="0" w:line="240" w:lineRule="auto"/>
              <w:jc w:val="center"/>
            </w:pPr>
            <w:r>
              <w:t>Departament Funduszy Europejskich</w:t>
            </w:r>
          </w:p>
        </w:tc>
      </w:tr>
    </w:tbl>
    <w:p w:rsidR="00E929D1" w:rsidRDefault="00E929D1" w:rsidP="009E5E63">
      <w:pPr>
        <w:jc w:val="center"/>
        <w:rPr>
          <w:b/>
        </w:rPr>
      </w:pPr>
    </w:p>
    <w:p w:rsidR="009E5E63" w:rsidRDefault="009E5E63" w:rsidP="00B01B55">
      <w:pPr>
        <w:rPr>
          <w:b/>
        </w:rPr>
      </w:pPr>
    </w:p>
    <w:p w:rsidR="009E5E63" w:rsidRDefault="009E5E63" w:rsidP="009E5E63">
      <w:pPr>
        <w:jc w:val="center"/>
        <w:rPr>
          <w:b/>
        </w:rPr>
      </w:pPr>
    </w:p>
    <w:p w:rsidR="009E5E63" w:rsidRDefault="009E5E63" w:rsidP="00B01B55">
      <w:pPr>
        <w:pStyle w:val="Akapitzlist"/>
        <w:numPr>
          <w:ilvl w:val="0"/>
          <w:numId w:val="4"/>
        </w:numPr>
        <w:spacing w:after="160" w:line="259" w:lineRule="auto"/>
        <w:rPr>
          <w:b/>
        </w:rPr>
      </w:pPr>
      <w:r w:rsidRPr="00B01B55">
        <w:rPr>
          <w:b/>
        </w:rPr>
        <w:br w:type="page"/>
      </w:r>
      <w:r w:rsidR="00475B7D" w:rsidRPr="00B01B55">
        <w:rPr>
          <w:b/>
        </w:rPr>
        <w:lastRenderedPageBreak/>
        <w:t>Podstawa prawna i cel Raportu</w:t>
      </w:r>
      <w:r w:rsidR="00B42D7D">
        <w:rPr>
          <w:b/>
        </w:rPr>
        <w:t>.</w:t>
      </w:r>
    </w:p>
    <w:p w:rsidR="009C24C2" w:rsidRDefault="00B01B55" w:rsidP="00286120">
      <w:pPr>
        <w:pStyle w:val="Tekstpodstawowywcity"/>
      </w:pPr>
      <w:r>
        <w:t>Podstawę sporządzenia niniejszego Raportu stanowi art. 14a ust</w:t>
      </w:r>
      <w:r w:rsidR="009677D4">
        <w:t>. 7 ustawy z dnia 11 lipca 2014 </w:t>
      </w:r>
      <w:r>
        <w:t xml:space="preserve">r. o zasadach realizacji programów w zakresie polityki spójności </w:t>
      </w:r>
      <w:r w:rsidR="009677D4">
        <w:t>finansowanych w </w:t>
      </w:r>
      <w:r w:rsidR="00763078">
        <w:t xml:space="preserve">perspektywie </w:t>
      </w:r>
      <w:r w:rsidR="00751743">
        <w:t>finansowej 2014-2020 (t.</w:t>
      </w:r>
      <w:r w:rsidR="00D9511E">
        <w:t> </w:t>
      </w:r>
      <w:r w:rsidR="00751743">
        <w:t>j. Dz.U. z 2020 r. poz. 818</w:t>
      </w:r>
      <w:r w:rsidR="00F27A5F">
        <w:t xml:space="preserve"> ze zm.</w:t>
      </w:r>
      <w:r w:rsidR="00751743">
        <w:t>)</w:t>
      </w:r>
      <w:r w:rsidR="00763078">
        <w:t>, tzw. Ustawy wdrożeniowej</w:t>
      </w:r>
      <w:r w:rsidR="00286120">
        <w:t xml:space="preserve"> a także art. 14 ust. 7 ustawy z dnia 28 kwietnia 2022 r. o zasadach realizacji zadań finansowanych ze środków europejskich w perspektywie finansowej 2021-2027 (Dz. U. z 2022 r., poz. 1079)</w:t>
      </w:r>
      <w:r w:rsidR="00763078">
        <w:t xml:space="preserve">. </w:t>
      </w:r>
    </w:p>
    <w:p w:rsidR="00B01B55" w:rsidRDefault="00763078" w:rsidP="00286120">
      <w:pPr>
        <w:pStyle w:val="Tekstpodstawowywcity"/>
      </w:pPr>
      <w:r>
        <w:t>Zgodnie z przywołanym</w:t>
      </w:r>
      <w:r w:rsidR="00286120">
        <w:t>i</w:t>
      </w:r>
      <w:r w:rsidR="00D05E0E">
        <w:t xml:space="preserve"> przepisami</w:t>
      </w:r>
      <w:r>
        <w:t xml:space="preserve"> Rzecznik s</w:t>
      </w:r>
      <w:r w:rsidR="00B30FCF">
        <w:t>porządza, w terminie do dnia 31 </w:t>
      </w:r>
      <w:r>
        <w:t>marca, roczny raport ze swojej działalności za poprzedni rok i przedkłada go instytucji zarządzającej. Instytucja zarządzająca zamieszcza zbiorczy roczny raport na swojej stronie internetowej.</w:t>
      </w:r>
    </w:p>
    <w:p w:rsidR="00565EF5" w:rsidRDefault="00AE3EE7" w:rsidP="00286120">
      <w:pPr>
        <w:pStyle w:val="Tekstpodstawowywcity"/>
      </w:pPr>
      <w:r>
        <w:t>W załączniku nr 1 do raportu ze swojej działalności Rzecznik umieszcza</w:t>
      </w:r>
      <w:r w:rsidR="002E5CAB">
        <w:t xml:space="preserve"> informację o wszystkich zgłoszeniach odnoszących się do niezgodności operacji wspieranych z funduszy UE z zapisami Karty Praw Podstawowych oraz Konwencji o Prawach </w:t>
      </w:r>
      <w:r w:rsidR="00886DF7">
        <w:t>Osób Niepełnosprawnych, które wpłynęły do Rz</w:t>
      </w:r>
      <w:r w:rsidR="003833AA">
        <w:t>ecznika Funduszy Europejskich w </w:t>
      </w:r>
      <w:r w:rsidR="00886DF7">
        <w:t xml:space="preserve">danym roku sprawozdawczym tj. w 2024 r. </w:t>
      </w:r>
    </w:p>
    <w:p w:rsidR="00051EC5" w:rsidRDefault="00565EF5" w:rsidP="00286120">
      <w:pPr>
        <w:pStyle w:val="Tekstpodstawowywcity"/>
      </w:pPr>
      <w:r>
        <w:t xml:space="preserve">W załączniku nr 2 Rzecznik zamieszcza </w:t>
      </w:r>
      <w:r w:rsidR="0051049E">
        <w:t xml:space="preserve">zestawienie wszystkich spraw dotyczących niezgodności operacji wspieranych z funduszy UE z zapisami Karty Praw Podstawowych oraz Konwencji o Prawach Osób Niepełnosprawnych, które wpłynęły do Rzecznika Praw Obywatelskich w danym roku sprawozdawczym tj. w 2024 r. </w:t>
      </w:r>
      <w:r w:rsidR="00886DF7">
        <w:t xml:space="preserve"> </w:t>
      </w:r>
      <w:r w:rsidR="002E5CAB">
        <w:t xml:space="preserve"> </w:t>
      </w:r>
      <w:r w:rsidR="00AE3EE7">
        <w:t xml:space="preserve"> </w:t>
      </w:r>
    </w:p>
    <w:p w:rsidR="002A67CA" w:rsidRDefault="00763078" w:rsidP="00D9511E">
      <w:pPr>
        <w:spacing w:after="160" w:line="259" w:lineRule="auto"/>
        <w:ind w:left="360"/>
        <w:jc w:val="both"/>
      </w:pPr>
      <w:r>
        <w:t>Celem Raportu jest preze</w:t>
      </w:r>
      <w:r w:rsidR="001241DC">
        <w:t>ntacja wyników realizacji ustaw</w:t>
      </w:r>
      <w:r>
        <w:t>o</w:t>
      </w:r>
      <w:r w:rsidR="001241DC">
        <w:t>w</w:t>
      </w:r>
      <w:r>
        <w:t>ych zadań</w:t>
      </w:r>
      <w:r w:rsidR="00D9511E">
        <w:t xml:space="preserve"> przypisanych</w:t>
      </w:r>
      <w:r w:rsidR="00796D46">
        <w:t xml:space="preserve"> </w:t>
      </w:r>
      <w:r w:rsidR="001241DC">
        <w:t>do kompetencji Rzecznika Funduszy Europejskich</w:t>
      </w:r>
      <w:r>
        <w:t xml:space="preserve"> </w:t>
      </w:r>
      <w:r w:rsidR="001241DC">
        <w:t>w okresie objętym sprawozdaniem.</w:t>
      </w:r>
    </w:p>
    <w:p w:rsidR="002A67CA" w:rsidRDefault="002A67CA" w:rsidP="00796D46">
      <w:pPr>
        <w:spacing w:after="160" w:line="259" w:lineRule="auto"/>
        <w:ind w:left="360"/>
        <w:jc w:val="both"/>
      </w:pPr>
      <w:r>
        <w:t>Niniejszy raport został sporządzony przez Rzecznika</w:t>
      </w:r>
      <w:r w:rsidR="004611AA">
        <w:t xml:space="preserve"> Funduszy Europejskich </w:t>
      </w:r>
      <w:r>
        <w:t xml:space="preserve"> </w:t>
      </w:r>
      <w:r w:rsidR="004611AA">
        <w:t xml:space="preserve">właściwego dla: Regionalnego Programu Operacyjnego Województwa Małopolskiego 2014 – 2020 oraz </w:t>
      </w:r>
      <w:r w:rsidR="00CE450F">
        <w:t>Programu Regionalnego Fundusze Europejskie dla Małopolski</w:t>
      </w:r>
      <w:r w:rsidR="00796D46">
        <w:t xml:space="preserve"> </w:t>
      </w:r>
      <w:r w:rsidR="001643EF">
        <w:t xml:space="preserve">i obejmuje okres </w:t>
      </w:r>
      <w:r w:rsidR="00F27A5F">
        <w:t>od 1 stycznia do 3</w:t>
      </w:r>
      <w:r w:rsidR="0051049E">
        <w:t>1 grudnia 2024</w:t>
      </w:r>
      <w:r w:rsidR="001643EF">
        <w:t xml:space="preserve"> r.</w:t>
      </w:r>
    </w:p>
    <w:p w:rsidR="009677D4" w:rsidRPr="00F771A6" w:rsidRDefault="009677D4" w:rsidP="00796D46">
      <w:pPr>
        <w:spacing w:after="160" w:line="259" w:lineRule="auto"/>
        <w:ind w:left="360"/>
        <w:jc w:val="both"/>
        <w:rPr>
          <w:b/>
          <w:sz w:val="28"/>
          <w:szCs w:val="28"/>
        </w:rPr>
      </w:pPr>
    </w:p>
    <w:p w:rsidR="00796D46" w:rsidRDefault="00796D46" w:rsidP="00F771A6">
      <w:pPr>
        <w:spacing w:after="160" w:line="259" w:lineRule="auto"/>
        <w:ind w:firstLine="360"/>
        <w:jc w:val="both"/>
        <w:rPr>
          <w:b/>
        </w:rPr>
      </w:pPr>
      <w:r w:rsidRPr="00796D46">
        <w:rPr>
          <w:b/>
        </w:rPr>
        <w:t>2. Zakres Raportu</w:t>
      </w:r>
      <w:r w:rsidR="00F771A6">
        <w:rPr>
          <w:b/>
        </w:rPr>
        <w:t>.</w:t>
      </w:r>
    </w:p>
    <w:p w:rsidR="00796D46" w:rsidRDefault="00796D46" w:rsidP="009011DD">
      <w:pPr>
        <w:pStyle w:val="Tekstpodstawowywcity"/>
      </w:pPr>
      <w:r w:rsidRPr="009011DD">
        <w:t>Raport przedstawia opis i wyniki działań</w:t>
      </w:r>
      <w:r w:rsidR="009011DD">
        <w:t xml:space="preserve"> podjętych przez Rzecznika w okresie sprawozdawczym i zawiera:</w:t>
      </w:r>
    </w:p>
    <w:p w:rsidR="009011DD" w:rsidRDefault="002C0CFF" w:rsidP="00B30FCF">
      <w:pPr>
        <w:pStyle w:val="Akapitzlist"/>
        <w:numPr>
          <w:ilvl w:val="0"/>
          <w:numId w:val="15"/>
        </w:numPr>
        <w:spacing w:after="160" w:line="288" w:lineRule="auto"/>
        <w:ind w:left="1077" w:hanging="357"/>
        <w:jc w:val="both"/>
      </w:pPr>
      <w:r>
        <w:t>r</w:t>
      </w:r>
      <w:r w:rsidR="00751743">
        <w:t>amy funkcjonowania</w:t>
      </w:r>
      <w:r w:rsidR="002F0BAE">
        <w:t xml:space="preserve"> Rzecznika w Urzędzie Marszałkowskim</w:t>
      </w:r>
      <w:r w:rsidR="009011DD">
        <w:t xml:space="preserve"> Województwa Małopolskiego</w:t>
      </w:r>
      <w:r w:rsidR="00545CAA">
        <w:t>,</w:t>
      </w:r>
    </w:p>
    <w:p w:rsidR="00691C21" w:rsidRDefault="00545CAA" w:rsidP="00B30FCF">
      <w:pPr>
        <w:pStyle w:val="Akapitzlist"/>
        <w:numPr>
          <w:ilvl w:val="0"/>
          <w:numId w:val="15"/>
        </w:numPr>
        <w:spacing w:after="160" w:line="288" w:lineRule="auto"/>
        <w:ind w:left="1077" w:hanging="357"/>
        <w:jc w:val="both"/>
      </w:pPr>
      <w:r>
        <w:t xml:space="preserve">opis działań Rzecznika </w:t>
      </w:r>
      <w:r w:rsidR="00691C21">
        <w:t>związanych z wykonywaniem zadań wynika</w:t>
      </w:r>
      <w:r w:rsidR="00C36949">
        <w:t>jących z ustawy wdrożeniowej, w </w:t>
      </w:r>
      <w:r w:rsidR="00691C21">
        <w:t>tym informacja w zakresie:</w:t>
      </w:r>
    </w:p>
    <w:p w:rsidR="00E924BE" w:rsidRPr="00E924BE" w:rsidRDefault="00E924BE" w:rsidP="00E924BE">
      <w:pPr>
        <w:pStyle w:val="Akapitzlist"/>
        <w:spacing w:after="160" w:line="259" w:lineRule="auto"/>
        <w:ind w:left="1080"/>
        <w:jc w:val="both"/>
        <w:rPr>
          <w:sz w:val="10"/>
          <w:szCs w:val="10"/>
        </w:rPr>
      </w:pPr>
    </w:p>
    <w:p w:rsidR="00691C21" w:rsidRDefault="007151CB" w:rsidP="00691C21">
      <w:pPr>
        <w:pStyle w:val="Akapitzlist"/>
        <w:spacing w:after="160" w:line="259" w:lineRule="auto"/>
        <w:ind w:left="1080"/>
        <w:jc w:val="both"/>
      </w:pPr>
      <w:r>
        <w:t>- kanałów</w:t>
      </w:r>
      <w:r w:rsidR="00691C21">
        <w:t xml:space="preserve"> komunikacji</w:t>
      </w:r>
      <w:r w:rsidR="00D87351">
        <w:t>,</w:t>
      </w:r>
    </w:p>
    <w:p w:rsidR="00691C21" w:rsidRDefault="00691C21" w:rsidP="00796D46">
      <w:pPr>
        <w:spacing w:after="160" w:line="259" w:lineRule="auto"/>
        <w:ind w:left="360"/>
        <w:jc w:val="both"/>
      </w:pPr>
      <w:r>
        <w:t xml:space="preserve">              - rozpatrywanych zgłoszeń</w:t>
      </w:r>
      <w:r w:rsidR="00C525A0">
        <w:t xml:space="preserve"> (liczba zgłoszeń, sposób ich rozpatrzenia)</w:t>
      </w:r>
      <w:r>
        <w:t xml:space="preserve">, </w:t>
      </w:r>
    </w:p>
    <w:p w:rsidR="00425A18" w:rsidRDefault="00DE1104" w:rsidP="00796D46">
      <w:pPr>
        <w:spacing w:after="160" w:line="259" w:lineRule="auto"/>
        <w:ind w:left="360"/>
        <w:jc w:val="both"/>
      </w:pPr>
      <w:r>
        <w:t xml:space="preserve">               - współpracy</w:t>
      </w:r>
      <w:r w:rsidR="00691C21">
        <w:t xml:space="preserve"> </w:t>
      </w:r>
      <w:r w:rsidR="007151CB">
        <w:t>w zakresie zgł</w:t>
      </w:r>
      <w:r w:rsidR="00E8233A">
        <w:t>oszeń z podmiotami, których one dotyczą</w:t>
      </w:r>
      <w:r>
        <w:t>,</w:t>
      </w:r>
    </w:p>
    <w:p w:rsidR="00691C21" w:rsidRDefault="00720966" w:rsidP="00720966">
      <w:pPr>
        <w:spacing w:after="160" w:line="259" w:lineRule="auto"/>
        <w:jc w:val="both"/>
      </w:pPr>
      <w:r>
        <w:t xml:space="preserve">                      - </w:t>
      </w:r>
      <w:r w:rsidR="00425A18">
        <w:t>przeprowadzonych przeglądów</w:t>
      </w:r>
      <w:r w:rsidR="00C525A0">
        <w:t xml:space="preserve"> procedur</w:t>
      </w:r>
      <w:r w:rsidR="00425A18">
        <w:t>.</w:t>
      </w:r>
    </w:p>
    <w:p w:rsidR="00DB3552" w:rsidRDefault="00DB3552" w:rsidP="00C525A0">
      <w:pPr>
        <w:pStyle w:val="Akapitzlist"/>
        <w:numPr>
          <w:ilvl w:val="0"/>
          <w:numId w:val="15"/>
        </w:numPr>
        <w:spacing w:after="160" w:line="288" w:lineRule="auto"/>
        <w:ind w:left="1077" w:hanging="357"/>
        <w:jc w:val="both"/>
      </w:pPr>
      <w:r>
        <w:t xml:space="preserve">podsumowanie działań dodatkowych realizowanych przez Rzecznika Funduszy </w:t>
      </w:r>
      <w:r w:rsidR="00514B1C">
        <w:t>Europejskich</w:t>
      </w:r>
      <w:r>
        <w:t>,</w:t>
      </w:r>
    </w:p>
    <w:p w:rsidR="00DB3552" w:rsidRDefault="00514B1C" w:rsidP="00C525A0">
      <w:pPr>
        <w:pStyle w:val="Akapitzlist"/>
        <w:numPr>
          <w:ilvl w:val="0"/>
          <w:numId w:val="15"/>
        </w:numPr>
        <w:spacing w:after="160" w:line="288" w:lineRule="auto"/>
        <w:ind w:left="1077" w:hanging="357"/>
        <w:jc w:val="both"/>
      </w:pPr>
      <w:r>
        <w:t xml:space="preserve">załączniki z informacjami o wszystkich zgłoszeniach, które wpłynęły do niego a odnoszących się do nieprawidłowości z zakresu KPP i KPON oraz zestawienia wszystkich podejrzeń niezgodności </w:t>
      </w:r>
      <w:r>
        <w:lastRenderedPageBreak/>
        <w:t xml:space="preserve">projektów pod kątem KPP i KPON, które wpłynęły do Rzecznika Praw Obywatelskich w danym roku sprawozdawczym. </w:t>
      </w:r>
    </w:p>
    <w:p w:rsidR="00C525A0" w:rsidRPr="00514B1C" w:rsidRDefault="00C525A0" w:rsidP="00514B1C">
      <w:pPr>
        <w:jc w:val="both"/>
        <w:rPr>
          <w:b/>
        </w:rPr>
      </w:pPr>
    </w:p>
    <w:p w:rsidR="001241DC" w:rsidRDefault="00B42D7D" w:rsidP="00B42D7D">
      <w:pPr>
        <w:pStyle w:val="Akapitzlist"/>
        <w:ind w:hanging="294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1241DC" w:rsidRPr="001241DC">
        <w:rPr>
          <w:b/>
        </w:rPr>
        <w:t>Funkcjonowanie Rzecznika Funduszy Europejskich</w:t>
      </w:r>
      <w:r>
        <w:rPr>
          <w:b/>
        </w:rPr>
        <w:t>.</w:t>
      </w:r>
    </w:p>
    <w:p w:rsidR="006B72B0" w:rsidRDefault="006B72B0" w:rsidP="006B72B0">
      <w:pPr>
        <w:pStyle w:val="Akapitzlist"/>
        <w:jc w:val="both"/>
        <w:rPr>
          <w:b/>
        </w:rPr>
      </w:pPr>
    </w:p>
    <w:p w:rsidR="001241DC" w:rsidRDefault="00425A18" w:rsidP="001241DC">
      <w:pPr>
        <w:pStyle w:val="Akapitzlist"/>
        <w:jc w:val="both"/>
        <w:rPr>
          <w:b/>
        </w:rPr>
      </w:pPr>
      <w:r>
        <w:rPr>
          <w:b/>
        </w:rPr>
        <w:t>3</w:t>
      </w:r>
      <w:r w:rsidR="001241DC">
        <w:rPr>
          <w:b/>
        </w:rPr>
        <w:t xml:space="preserve">.1 Otoczenie </w:t>
      </w:r>
      <w:proofErr w:type="spellStart"/>
      <w:r w:rsidR="001241DC">
        <w:rPr>
          <w:b/>
        </w:rPr>
        <w:t>formalno</w:t>
      </w:r>
      <w:proofErr w:type="spellEnd"/>
      <w:r w:rsidR="00B42D7D">
        <w:rPr>
          <w:b/>
        </w:rPr>
        <w:t xml:space="preserve"> </w:t>
      </w:r>
      <w:r w:rsidR="00475B7D" w:rsidRPr="001241DC">
        <w:rPr>
          <w:b/>
        </w:rPr>
        <w:t>–</w:t>
      </w:r>
      <w:r w:rsidR="00B42D7D">
        <w:rPr>
          <w:b/>
        </w:rPr>
        <w:t xml:space="preserve"> </w:t>
      </w:r>
      <w:r w:rsidR="00475B7D" w:rsidRPr="001241DC">
        <w:rPr>
          <w:b/>
        </w:rPr>
        <w:t xml:space="preserve">prawne Rzecznika Funduszy </w:t>
      </w:r>
      <w:r w:rsidR="00CA0DFA" w:rsidRPr="001241DC">
        <w:rPr>
          <w:b/>
        </w:rPr>
        <w:t>Europejskich</w:t>
      </w:r>
      <w:r w:rsidR="00E66524">
        <w:rPr>
          <w:b/>
        </w:rPr>
        <w:t>.</w:t>
      </w:r>
    </w:p>
    <w:p w:rsidR="00070202" w:rsidRDefault="00070202" w:rsidP="001241DC">
      <w:pPr>
        <w:pStyle w:val="Akapitzlist"/>
        <w:jc w:val="both"/>
        <w:rPr>
          <w:b/>
        </w:rPr>
      </w:pPr>
    </w:p>
    <w:p w:rsidR="001241DC" w:rsidRDefault="001241DC" w:rsidP="001241DC">
      <w:pPr>
        <w:pStyle w:val="Akapitzlist"/>
        <w:jc w:val="both"/>
      </w:pPr>
      <w:r>
        <w:t xml:space="preserve">W Urzędzie Marszałkowskim Województwa Małopolskiego </w:t>
      </w:r>
      <w:r w:rsidR="000E1AF8">
        <w:t xml:space="preserve">stanowisko </w:t>
      </w:r>
      <w:r>
        <w:t>Rzecznik</w:t>
      </w:r>
      <w:r w:rsidR="00E8233A">
        <w:t>a</w:t>
      </w:r>
      <w:r>
        <w:t xml:space="preserve"> Funduszy Europejskich, właściw</w:t>
      </w:r>
      <w:r w:rsidR="00E8233A">
        <w:t>ego</w:t>
      </w:r>
      <w:r>
        <w:t xml:space="preserve"> w sprawach Regionalnego Programu Operacyjnego Województwa Małopolskiego na lata 2014-2020</w:t>
      </w:r>
      <w:r w:rsidR="00BC4220">
        <w:t>, funkcjonuje od</w:t>
      </w:r>
      <w:r>
        <w:t xml:space="preserve"> </w:t>
      </w:r>
      <w:r w:rsidR="00C36949">
        <w:t>5 grudnia 2017 r.</w:t>
      </w:r>
      <w:r w:rsidR="00E8233A">
        <w:t xml:space="preserve"> </w:t>
      </w:r>
      <w:r w:rsidR="00E14388">
        <w:t>na podstawie Uchwały Nr </w:t>
      </w:r>
      <w:r w:rsidR="000E1AF8">
        <w:t xml:space="preserve">2011/2017 Zarządu Województwa Małopolskiego </w:t>
      </w:r>
      <w:r w:rsidR="002A67CA">
        <w:t>w sprawie powołania Rzecznika Funduszy Europejskich.</w:t>
      </w:r>
      <w:r w:rsidR="000E1AF8">
        <w:t xml:space="preserve"> </w:t>
      </w:r>
      <w:r w:rsidR="00522F48">
        <w:t xml:space="preserve">Kolejne zmiany na stanowisku Rzecznika Funduszy Europejskich dokonywane były odpowiednio uchwałami Zarządu Województwa Małopolskiego: </w:t>
      </w:r>
      <w:r w:rsidR="001643EF">
        <w:t xml:space="preserve">Uchwałą Nr 167/20 </w:t>
      </w:r>
      <w:r w:rsidR="00522F48">
        <w:t xml:space="preserve">ZWM </w:t>
      </w:r>
      <w:r w:rsidR="00C36949">
        <w:t>z dnia 6 </w:t>
      </w:r>
      <w:r w:rsidR="001643EF">
        <w:t xml:space="preserve">lutego 2020 roku </w:t>
      </w:r>
      <w:r w:rsidR="00522F48">
        <w:t xml:space="preserve">oraz </w:t>
      </w:r>
      <w:r w:rsidR="007B2F7F">
        <w:t xml:space="preserve">Uchwałą Nr 141/21 </w:t>
      </w:r>
      <w:r w:rsidR="001643EF">
        <w:t xml:space="preserve">ZWM </w:t>
      </w:r>
      <w:r w:rsidR="007B2F7F">
        <w:t>z dnia 16 lutego 2021 r. w sprawie Rzecznika Funduszy Europejskich właściwego w</w:t>
      </w:r>
      <w:r w:rsidR="00F771A6">
        <w:t> </w:t>
      </w:r>
      <w:r w:rsidR="007B2F7F">
        <w:t>sprawach Regionalnego Programu Operacyjnego Województwa Małopolskiego na lata 2014 – 2020</w:t>
      </w:r>
      <w:r w:rsidR="000F5B53">
        <w:t xml:space="preserve"> a także Uchwałą Nr 2258/22 Zarządu </w:t>
      </w:r>
      <w:r w:rsidR="00575AC9">
        <w:t xml:space="preserve">Województwa Małopolskiego z dnia 27 grudnia 2022 roku w sprawie Rzecznika Funduszy Europejskich właściwego w sprawach: Regionalnego Programu Operacyjnego Województwa Małopolskiego na lata 2014-2020 oraz Programu Regionalnego Fundusze Europejskie </w:t>
      </w:r>
      <w:r w:rsidR="00AC7A77">
        <w:t>dla Małopolski 2021-2027.</w:t>
      </w:r>
      <w:r w:rsidR="00575AC9">
        <w:t xml:space="preserve">  </w:t>
      </w:r>
    </w:p>
    <w:p w:rsidR="00B17366" w:rsidRDefault="001643EF" w:rsidP="00B17366">
      <w:pPr>
        <w:pStyle w:val="Akapitzlist"/>
        <w:spacing w:before="240"/>
        <w:jc w:val="both"/>
      </w:pPr>
      <w:r>
        <w:t>Podstawy formalno-prawne funkcjonowania Rzecznika Funduszy Europejskich w UMWM stanowi</w:t>
      </w:r>
      <w:r w:rsidR="00F771A6">
        <w:t>ą:</w:t>
      </w:r>
      <w:r>
        <w:t xml:space="preserve"> Regulamin Organizacyjny UMWM przyjęty Uchwałą Nr 628/19 Zarz</w:t>
      </w:r>
      <w:r w:rsidR="00A24212">
        <w:t>ądu Województwa Małopolskiego z </w:t>
      </w:r>
      <w:r>
        <w:t xml:space="preserve">dnia 16 kwietnia 2019 roku (z </w:t>
      </w:r>
      <w:proofErr w:type="spellStart"/>
      <w:r>
        <w:t>p</w:t>
      </w:r>
      <w:r w:rsidR="00350B61">
        <w:t>óźn</w:t>
      </w:r>
      <w:proofErr w:type="spellEnd"/>
      <w:r w:rsidR="00350B61">
        <w:t>. zm.)</w:t>
      </w:r>
      <w:r w:rsidR="00AC5F43">
        <w:t xml:space="preserve"> zmieniony </w:t>
      </w:r>
      <w:r w:rsidR="00B17366">
        <w:t xml:space="preserve">Uchwałą Nr 1903/23 Zarządu Województwa Małopolskiego z dnia 10 października 2023 r. w sprawie Regulaminu Organizacyjnego Urzędu Marszałkowskiego Województwa Małopolskiego </w:t>
      </w:r>
      <w:r w:rsidR="00350B61">
        <w:t>oraz Zarządzenie Nr 17/2021</w:t>
      </w:r>
      <w:r>
        <w:t xml:space="preserve"> Marszałka Województwa </w:t>
      </w:r>
      <w:r w:rsidR="00350B61">
        <w:t>Małopolskiego z dnia 26 lutego 2021</w:t>
      </w:r>
      <w:r>
        <w:t xml:space="preserve"> roku w sprawie podziału na wewnętrzne komórki organizacyjne oraz </w:t>
      </w:r>
      <w:r w:rsidR="00E060E5">
        <w:t>szczegółowego zakresu działania Biura Audytu i Kontroli</w:t>
      </w:r>
      <w:r w:rsidR="000359F0">
        <w:t xml:space="preserve"> (z </w:t>
      </w:r>
      <w:proofErr w:type="spellStart"/>
      <w:r w:rsidR="000359F0">
        <w:t>późn</w:t>
      </w:r>
      <w:proofErr w:type="spellEnd"/>
      <w:r w:rsidR="000359F0">
        <w:t>. zm.)</w:t>
      </w:r>
      <w:r w:rsidR="00E060E5">
        <w:t xml:space="preserve">. </w:t>
      </w:r>
    </w:p>
    <w:p w:rsidR="00E060E5" w:rsidRDefault="00E060E5" w:rsidP="001241DC">
      <w:pPr>
        <w:pStyle w:val="Akapitzlist"/>
        <w:jc w:val="both"/>
      </w:pPr>
      <w:r>
        <w:t>Na podstawie powyższych uregulowań stanowisko Rzecznika Funduszy Europejskich umiejscowione jest w Biurze Audytu i Kontroli UMWM. Za wykonywanie ustawowo określonych zadań Rzecznik Funduszy Europejskich odpowiada bezpośrednio przed Zarządem Województwa Małopolskiego, a w ramach wykonywany</w:t>
      </w:r>
      <w:r w:rsidR="00A24212">
        <w:t>ch zadań współpracuje</w:t>
      </w:r>
      <w:r w:rsidR="00425A18">
        <w:t xml:space="preserve"> </w:t>
      </w:r>
      <w:r>
        <w:t>z innymi Departamentami UMWM oraz z wojewódzkimi samorządowymi jednostkami organizacyjnymi.</w:t>
      </w:r>
      <w:r w:rsidR="002C0CFF">
        <w:t xml:space="preserve"> </w:t>
      </w:r>
      <w:r w:rsidR="005C003D">
        <w:t xml:space="preserve">Chcąc zapewnić całkowitą bezstronność i niezależność od IZ, funkcję RFE </w:t>
      </w:r>
      <w:r w:rsidR="00241965">
        <w:t xml:space="preserve">podporządkowano w bezpośredniej podległości służbowej </w:t>
      </w:r>
      <w:r w:rsidR="00F06E1E">
        <w:t xml:space="preserve">Marszałkowi Województwa, zapewniając tym samym RFE </w:t>
      </w:r>
      <w:r w:rsidR="00B71FE2">
        <w:t>niezależną pozycję w zakresie wykonywanych przez niego zadań.</w:t>
      </w:r>
      <w:r w:rsidR="005C003D">
        <w:t xml:space="preserve"> </w:t>
      </w:r>
      <w:r w:rsidR="002C0CFF">
        <w:t>Stanowisko i rola RFE wpisana</w:t>
      </w:r>
      <w:r w:rsidR="00751743">
        <w:t xml:space="preserve"> jest do </w:t>
      </w:r>
      <w:r w:rsidR="00E94920">
        <w:t>Podręcznika Instytucji Zarządzającej RPO WM na lata 2014-2020</w:t>
      </w:r>
      <w:r w:rsidR="008C1C15">
        <w:t xml:space="preserve"> oraz FEM 2021-2027</w:t>
      </w:r>
      <w:r w:rsidR="00E94920">
        <w:t>.</w:t>
      </w:r>
      <w:r w:rsidR="00B047CE">
        <w:t xml:space="preserve"> RFE nie jest instytucją w rozumieniu rozporządzenia ogólnego zaangażowaną bezpośrednio w zarządzanie lub wdrażanie regionalnego programu operacyjnego</w:t>
      </w:r>
      <w:r w:rsidR="0058324F">
        <w:t xml:space="preserve"> – nie dotyczą go zatem przepisy o desygnacji</w:t>
      </w:r>
      <w:r w:rsidR="00B047CE">
        <w:t>.</w:t>
      </w:r>
    </w:p>
    <w:p w:rsidR="004F5740" w:rsidRDefault="004F5740" w:rsidP="001241DC">
      <w:pPr>
        <w:pStyle w:val="Akapitzlist"/>
        <w:jc w:val="both"/>
      </w:pPr>
      <w:r>
        <w:t>Wprowadzenie funkcji RFE miało na celu powołanie do życia instytucji, która poprzez kontakt zarówno z wnioskodawcami, beneficjentami oraz innymi podmiotami zainteresowanymi wdrażaniem funduszy unijnych będzie odpowiedzialna za sygnalizowanie poszczególnym instytucjom systemu wdrażania propozycji usprawnień w procesie realizacji zadań związanych z wydatkowaniem środków unijnych.</w:t>
      </w:r>
    </w:p>
    <w:p w:rsidR="001A2731" w:rsidRDefault="001A2731" w:rsidP="001241DC">
      <w:pPr>
        <w:pStyle w:val="Akapitzlist"/>
        <w:jc w:val="both"/>
      </w:pPr>
      <w:r>
        <w:lastRenderedPageBreak/>
        <w:t xml:space="preserve">Rzecznik obowiązkowo powoływany jest na poziomie </w:t>
      </w:r>
      <w:r w:rsidR="000A1849">
        <w:t>każdej instytucji zarządzającej, natomiast jego powołanie na poziomie instytucji pośredniczącej i wdrażają</w:t>
      </w:r>
      <w:r w:rsidR="00306730">
        <w:t>cej jest dobrowolne np. w województwie małopolskim, w instytucjach pośredniczących w realizacji programu regionalnego nie powołano Rzecznika FE.</w:t>
      </w:r>
      <w:r w:rsidR="00221B82">
        <w:t xml:space="preserve"> IZ powołuje Rzecznika spośród swoich </w:t>
      </w:r>
      <w:r w:rsidR="00F972AA">
        <w:t>pracowników.</w:t>
      </w:r>
    </w:p>
    <w:p w:rsidR="00E060E5" w:rsidRDefault="00E060E5" w:rsidP="001241DC">
      <w:pPr>
        <w:pStyle w:val="Akapitzlist"/>
        <w:jc w:val="both"/>
      </w:pPr>
    </w:p>
    <w:p w:rsidR="00C40624" w:rsidRDefault="00C40624" w:rsidP="00C40624">
      <w:pPr>
        <w:pStyle w:val="Akapitzlist"/>
        <w:jc w:val="both"/>
        <w:rPr>
          <w:b/>
        </w:rPr>
      </w:pPr>
      <w:r>
        <w:rPr>
          <w:b/>
        </w:rPr>
        <w:t>3.2 Umiejscowienie</w:t>
      </w:r>
      <w:r w:rsidRPr="001241DC">
        <w:rPr>
          <w:b/>
        </w:rPr>
        <w:t xml:space="preserve"> Rzecznika Funduszy Europejskich</w:t>
      </w:r>
      <w:r w:rsidR="002E7558">
        <w:rPr>
          <w:b/>
        </w:rPr>
        <w:t xml:space="preserve"> w strukturach poszczególnych </w:t>
      </w:r>
      <w:r w:rsidR="007C4331">
        <w:rPr>
          <w:b/>
        </w:rPr>
        <w:t>urzędów marszałkowskich w Polsce</w:t>
      </w:r>
      <w:r>
        <w:rPr>
          <w:b/>
        </w:rPr>
        <w:t>.</w:t>
      </w:r>
    </w:p>
    <w:p w:rsidR="007C4331" w:rsidRDefault="007C4331" w:rsidP="001241DC">
      <w:pPr>
        <w:pStyle w:val="Akapitzlist"/>
        <w:jc w:val="both"/>
      </w:pPr>
      <w:r>
        <w:t>Instytucje zarządzające każdym regionalnym programem operacyjnym powołały w swoich województwach Rzeczników Funduszy Europejskich. Mamy zat</w:t>
      </w:r>
      <w:r w:rsidR="00031EC7">
        <w:t>em 16 Rzeczników Wojewódzkich i </w:t>
      </w:r>
      <w:r>
        <w:t>jednego Rzecznika Krajowego przy Ministerstwie Funduszy i Polityki Regionalnej.</w:t>
      </w:r>
    </w:p>
    <w:p w:rsidR="009B5436" w:rsidRPr="009B5436" w:rsidRDefault="009B5436" w:rsidP="001241DC">
      <w:pPr>
        <w:pStyle w:val="Akapitzlist"/>
        <w:jc w:val="both"/>
        <w:rPr>
          <w:sz w:val="10"/>
          <w:szCs w:val="10"/>
        </w:rPr>
      </w:pPr>
    </w:p>
    <w:p w:rsidR="009B5436" w:rsidRDefault="009B5436" w:rsidP="001241DC">
      <w:pPr>
        <w:pStyle w:val="Akapitzlist"/>
        <w:jc w:val="both"/>
      </w:pPr>
      <w:r>
        <w:t>Poniżej analiza</w:t>
      </w:r>
      <w:r w:rsidR="00593DA1">
        <w:t xml:space="preserve"> rozwiązań organizacyjnych związanych z funkcją FRE w poszczególnych województwach:</w:t>
      </w:r>
      <w:r>
        <w:t xml:space="preserve"> 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Małopolskie – pracownik Departamentu Audytu i Kontroli, podległy pod Marszałka Województwa Małopolskiego,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Podkarpackie – pracownik Kancelarii Zarządu podległy pod Marszałka i Zarząd WM,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Kujawsko-Pomorskie – Biuro RFE jest zlokalizowane w Departamencie Zarządzania Funduszami Europejskimi dla Kujaw i Pomorza,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Świętokrzyskie – RFE umocowany w strukturze organizacyjnej Gabinetu Marszałka Urzędu Marszałkowskiego Województwa Świętokrzyskiego w Kielcach,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Lubuskie – pracownik Departament</w:t>
      </w:r>
      <w:r w:rsidR="00BC4220">
        <w:t>u</w:t>
      </w:r>
      <w:r w:rsidRPr="009B5436">
        <w:t xml:space="preserve"> Rozwoju Regionalnego,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Śląskie – pracownik w Departamencie Rozwoju i Transformacji Regionu Urzędu Marszałkowskiego Województwa Śląskiego,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Podlaskie – samodzielne stanowisko RFE podległe pod Marszałka</w:t>
      </w:r>
      <w:r w:rsidR="00593DA1">
        <w:t xml:space="preserve"> Województwa</w:t>
      </w:r>
      <w:r w:rsidRPr="009B5436">
        <w:t>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 xml:space="preserve">RFE Województwo Zachodniopomorskie – Biuro RFE stanowi </w:t>
      </w:r>
      <w:r w:rsidR="00266156">
        <w:t>odrębną komórkę organizacyjną w </w:t>
      </w:r>
      <w:r w:rsidRPr="009B5436">
        <w:t>Urzędzie podległą bezpośrednio Marszałkowi</w:t>
      </w:r>
      <w:r w:rsidR="00DE4F72">
        <w:t xml:space="preserve"> Województwa</w:t>
      </w:r>
      <w:r w:rsidRPr="009B5436">
        <w:t>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Lubelskie - Biuro RFE stanowi odrębną komórkę organizacyjną w Urzędzie podległą bezpośrednio Marszałkowi</w:t>
      </w:r>
      <w:r w:rsidR="00DE4F72">
        <w:t xml:space="preserve"> Województwa</w:t>
      </w:r>
      <w:r w:rsidRPr="009B5436">
        <w:t>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Województwo Wielkopolskie - Rzecznik funkcjonuje obecnie w strukturze Departamentu Kontroli UMWW,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 xml:space="preserve">RFE Województwo Łódzkie - funkcję Rzecznika pełni Dyrektor Departamentu Kontroli, Audytu </w:t>
      </w:r>
      <w:r w:rsidR="00A92CF2">
        <w:t xml:space="preserve">Wewnętrznego </w:t>
      </w:r>
      <w:r w:rsidRPr="009B5436">
        <w:t>i Bezpieczeństwa Urzędu Marszałkowskiego Województwa Łódzkiego,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 xml:space="preserve">RFE Województwo Dolnośląskie – Departament Organizacyjny i Kadr, </w:t>
      </w:r>
      <w:r w:rsidR="00A92CF2">
        <w:t>pracownik w Wydziale Kontroli i </w:t>
      </w:r>
      <w:r w:rsidRPr="009B5436">
        <w:t>Skarg,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>RFE Woj</w:t>
      </w:r>
      <w:r w:rsidR="00A92CF2">
        <w:t>ewództwo Warmińsko-Mazurskie – s</w:t>
      </w:r>
      <w:r w:rsidRPr="009B5436">
        <w:t>amodzielne stanowisko podległe bezpośrednio pod Marszałka</w:t>
      </w:r>
      <w:r w:rsidR="004F0AB5">
        <w:t xml:space="preserve"> Województwa</w:t>
      </w:r>
      <w:r w:rsidRPr="009B5436">
        <w:t>,</w:t>
      </w:r>
    </w:p>
    <w:p w:rsidR="00D54B63" w:rsidRPr="009B5436" w:rsidRDefault="00D54B63" w:rsidP="009B5436">
      <w:pPr>
        <w:pStyle w:val="Akapitzlist"/>
        <w:numPr>
          <w:ilvl w:val="0"/>
          <w:numId w:val="20"/>
        </w:numPr>
        <w:jc w:val="both"/>
      </w:pPr>
      <w:r w:rsidRPr="009B5436">
        <w:t xml:space="preserve">RFE Województwo Pomorskie – </w:t>
      </w:r>
      <w:r w:rsidR="004F0AB5">
        <w:t>p</w:t>
      </w:r>
      <w:r w:rsidRPr="009B5436">
        <w:t xml:space="preserve">racownik w Departamencie Programów Regionalnych, </w:t>
      </w:r>
    </w:p>
    <w:p w:rsidR="00D54B63" w:rsidRPr="009B5436" w:rsidRDefault="004F0AB5" w:rsidP="009B5436">
      <w:pPr>
        <w:pStyle w:val="Akapitzlist"/>
        <w:numPr>
          <w:ilvl w:val="0"/>
          <w:numId w:val="20"/>
        </w:numPr>
        <w:jc w:val="both"/>
      </w:pPr>
      <w:r>
        <w:t>RFE Województwo Opolskie – s</w:t>
      </w:r>
      <w:r w:rsidR="00D54B63" w:rsidRPr="009B5436">
        <w:t>amodzielna komórka organizacyjna podległa pod Marszałka,</w:t>
      </w:r>
    </w:p>
    <w:p w:rsidR="00D54B63" w:rsidRPr="009B5436" w:rsidRDefault="00234CC3" w:rsidP="009B5436">
      <w:pPr>
        <w:pStyle w:val="Akapitzlist"/>
        <w:numPr>
          <w:ilvl w:val="0"/>
          <w:numId w:val="20"/>
        </w:numPr>
        <w:jc w:val="both"/>
      </w:pPr>
      <w:r>
        <w:t>RFE Województwo Mazowieckie – p</w:t>
      </w:r>
      <w:r w:rsidR="00D54B63" w:rsidRPr="009B5436">
        <w:t xml:space="preserve">racownik w Kancelarii Marszałka. </w:t>
      </w:r>
    </w:p>
    <w:p w:rsidR="009B5436" w:rsidRDefault="009B5436" w:rsidP="001241DC">
      <w:pPr>
        <w:pStyle w:val="Akapitzlist"/>
        <w:jc w:val="both"/>
      </w:pPr>
    </w:p>
    <w:p w:rsidR="00C40624" w:rsidRDefault="00EB1949" w:rsidP="00B50D9E">
      <w:pPr>
        <w:pStyle w:val="Akapitzlist"/>
        <w:jc w:val="both"/>
      </w:pPr>
      <w:r w:rsidRPr="00EB1949">
        <w:t>Pojawia się pytanie, które przyjęte rozwiązanie organizacyjne zapewn</w:t>
      </w:r>
      <w:r>
        <w:t>ia RFE całkowitą bezstronność i </w:t>
      </w:r>
      <w:r w:rsidRPr="00EB1949">
        <w:t xml:space="preserve">niezależność od Instytucji Zarządzającej. Wydaje się, że najbardziej obiektywne jest podporządkowanie </w:t>
      </w:r>
      <w:r w:rsidRPr="00EB1949">
        <w:lastRenderedPageBreak/>
        <w:t>funkcji RFE w bezpośredniej podległości służbowej Marszałka zapewniając tym samym RFE niezależną pozycję w zakresie w</w:t>
      </w:r>
      <w:r w:rsidR="00B50D9E">
        <w:t xml:space="preserve">ykonywanych przez niego zadań. </w:t>
      </w:r>
    </w:p>
    <w:p w:rsidR="00B50D9E" w:rsidRPr="001241DC" w:rsidRDefault="00B50D9E" w:rsidP="00B50D9E">
      <w:pPr>
        <w:pStyle w:val="Akapitzlist"/>
        <w:jc w:val="both"/>
      </w:pPr>
    </w:p>
    <w:p w:rsidR="007A5627" w:rsidRPr="00425A18" w:rsidRDefault="00425A18" w:rsidP="00425A18">
      <w:pPr>
        <w:ind w:left="720"/>
        <w:jc w:val="both"/>
        <w:rPr>
          <w:b/>
        </w:rPr>
      </w:pPr>
      <w:r>
        <w:rPr>
          <w:b/>
        </w:rPr>
        <w:t>3</w:t>
      </w:r>
      <w:r w:rsidR="00B50D9E">
        <w:rPr>
          <w:b/>
        </w:rPr>
        <w:t>.3</w:t>
      </w:r>
      <w:r>
        <w:rPr>
          <w:b/>
        </w:rPr>
        <w:t xml:space="preserve"> </w:t>
      </w:r>
      <w:r w:rsidR="00436723" w:rsidRPr="00425A18">
        <w:rPr>
          <w:b/>
        </w:rPr>
        <w:t>Utrzymanie właściwych kanałów komunikacji między Rzecznikiem a interesariuszami</w:t>
      </w:r>
      <w:r w:rsidR="007710BA">
        <w:rPr>
          <w:b/>
        </w:rPr>
        <w:t>.</w:t>
      </w:r>
      <w:r w:rsidR="00436723" w:rsidRPr="00425A18">
        <w:rPr>
          <w:b/>
        </w:rPr>
        <w:t xml:space="preserve"> </w:t>
      </w:r>
    </w:p>
    <w:p w:rsidR="00436723" w:rsidRDefault="00436723" w:rsidP="008B117F">
      <w:pPr>
        <w:ind w:left="720"/>
        <w:jc w:val="both"/>
      </w:pPr>
      <w:r>
        <w:t>W okresie objętym raportem utrzymano działania mające na celu zapewnieni</w:t>
      </w:r>
      <w:r w:rsidR="002C0CFF">
        <w:t>e</w:t>
      </w:r>
      <w:r>
        <w:t xml:space="preserve"> odpowiednich kanałów </w:t>
      </w:r>
      <w:r w:rsidR="00FB6BD9">
        <w:t xml:space="preserve">komunikacyjnych między </w:t>
      </w:r>
      <w:r w:rsidR="00262523">
        <w:t xml:space="preserve">interesariuszami a Rzecznikiem. </w:t>
      </w:r>
    </w:p>
    <w:p w:rsidR="00070202" w:rsidRDefault="00070202" w:rsidP="00070202">
      <w:r>
        <w:t xml:space="preserve">              </w:t>
      </w:r>
      <w:r w:rsidR="00262523">
        <w:t xml:space="preserve">Komunikat o pracy Rzecznika umieszczono na stronie internetowej </w:t>
      </w:r>
      <w:r>
        <w:t xml:space="preserve">  </w:t>
      </w:r>
    </w:p>
    <w:p w:rsidR="00262523" w:rsidRPr="008C1C15" w:rsidRDefault="00070202" w:rsidP="00070202">
      <w:pPr>
        <w:rPr>
          <w:rStyle w:val="Hipercze"/>
          <w:u w:val="none"/>
        </w:rPr>
      </w:pPr>
      <w:r w:rsidRPr="008C1C15">
        <w:t xml:space="preserve">             </w:t>
      </w:r>
      <w:hyperlink r:id="rId9" w:history="1">
        <w:r w:rsidR="00262523" w:rsidRPr="008C1C15">
          <w:rPr>
            <w:rStyle w:val="Hipercze"/>
            <w:u w:val="none"/>
          </w:rPr>
          <w:t>https://www.rpo.malopolska.pl/o-programie/rzecznik-funduszy-europejskich</w:t>
        </w:r>
      </w:hyperlink>
      <w:r w:rsidR="008C1C15" w:rsidRPr="008C1C15">
        <w:rPr>
          <w:rStyle w:val="Hipercze"/>
          <w:u w:val="none"/>
        </w:rPr>
        <w:t xml:space="preserve"> </w:t>
      </w:r>
      <w:r w:rsidR="008C1C15" w:rsidRPr="008C1C15">
        <w:rPr>
          <w:rStyle w:val="Hipercze"/>
          <w:color w:val="auto"/>
          <w:u w:val="none"/>
        </w:rPr>
        <w:t>oraz</w:t>
      </w:r>
    </w:p>
    <w:p w:rsidR="008C1C15" w:rsidRDefault="008C1C15" w:rsidP="008C1C15">
      <w:pPr>
        <w:ind w:firstLine="708"/>
      </w:pPr>
      <w:r w:rsidRPr="008C1C15">
        <w:t>https://fundusze.malopolska.pl/strona/76-rzecznik-funduszy-europejskich</w:t>
      </w:r>
    </w:p>
    <w:p w:rsidR="00070202" w:rsidRDefault="00070202" w:rsidP="00070202">
      <w:pPr>
        <w:spacing w:after="0"/>
        <w:rPr>
          <w:rFonts w:asciiTheme="minorHAnsi" w:hAnsiTheme="minorHAnsi" w:cstheme="minorHAnsi"/>
        </w:rPr>
      </w:pPr>
      <w:r>
        <w:t xml:space="preserve">          </w:t>
      </w:r>
      <w:r w:rsidR="00425A18">
        <w:t xml:space="preserve">  </w:t>
      </w:r>
      <w:r>
        <w:t xml:space="preserve"> </w:t>
      </w:r>
      <w:r w:rsidR="00262523">
        <w:t>Wskazano formy kontakt</w:t>
      </w:r>
      <w:r w:rsidR="00E8233A">
        <w:t>u, tak aby jak najbardziej ułatwić</w:t>
      </w:r>
      <w:r w:rsidR="00262523">
        <w:t xml:space="preserve"> ścieżkę komunikacji. </w:t>
      </w:r>
      <w:r w:rsidR="00E8233A">
        <w:rPr>
          <w:rFonts w:asciiTheme="minorHAnsi" w:hAnsiTheme="minorHAnsi" w:cstheme="minorHAnsi"/>
        </w:rPr>
        <w:t>Zgłoszenia</w:t>
      </w:r>
    </w:p>
    <w:p w:rsidR="00254241" w:rsidRDefault="00070202" w:rsidP="0007020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262523" w:rsidRPr="000702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="00425A18">
        <w:rPr>
          <w:rFonts w:asciiTheme="minorHAnsi" w:hAnsiTheme="minorHAnsi" w:cstheme="minorHAnsi"/>
        </w:rPr>
        <w:t xml:space="preserve">  </w:t>
      </w:r>
      <w:r w:rsidR="00262523" w:rsidRPr="00070202">
        <w:rPr>
          <w:rFonts w:asciiTheme="minorHAnsi" w:hAnsiTheme="minorHAnsi" w:cstheme="minorHAnsi"/>
        </w:rPr>
        <w:t>do Rzecznika</w:t>
      </w:r>
      <w:r w:rsidR="006B72B0" w:rsidRPr="00070202">
        <w:rPr>
          <w:rFonts w:asciiTheme="minorHAnsi" w:hAnsiTheme="minorHAnsi" w:cstheme="minorHAnsi"/>
        </w:rPr>
        <w:t xml:space="preserve"> można kierować</w:t>
      </w:r>
      <w:r w:rsidR="00254241">
        <w:rPr>
          <w:rFonts w:asciiTheme="minorHAnsi" w:hAnsiTheme="minorHAnsi" w:cstheme="minorHAnsi"/>
        </w:rPr>
        <w:t>:</w:t>
      </w:r>
    </w:p>
    <w:p w:rsidR="00E8233A" w:rsidRDefault="00254241" w:rsidP="0007020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</w:t>
      </w:r>
      <w:r w:rsidR="006B72B0" w:rsidRPr="00070202">
        <w:rPr>
          <w:rFonts w:asciiTheme="minorHAnsi" w:hAnsiTheme="minorHAnsi" w:cstheme="minorHAnsi"/>
        </w:rPr>
        <w:t xml:space="preserve"> w formie pisemnej </w:t>
      </w:r>
      <w:r w:rsidR="00262523" w:rsidRPr="00070202">
        <w:rPr>
          <w:rFonts w:asciiTheme="minorHAnsi" w:hAnsiTheme="minorHAnsi" w:cstheme="minorHAnsi"/>
        </w:rPr>
        <w:t>(z dopiskiem „zgłoszenie do Rzecznika</w:t>
      </w:r>
      <w:r w:rsidR="00E61E91">
        <w:rPr>
          <w:rFonts w:asciiTheme="minorHAnsi" w:hAnsiTheme="minorHAnsi" w:cstheme="minorHAnsi"/>
        </w:rPr>
        <w:t>”</w:t>
      </w:r>
      <w:r w:rsidR="00E8233A">
        <w:rPr>
          <w:rFonts w:asciiTheme="minorHAnsi" w:hAnsiTheme="minorHAnsi" w:cstheme="minorHAnsi"/>
        </w:rPr>
        <w:t xml:space="preserve">)        </w:t>
      </w:r>
    </w:p>
    <w:p w:rsidR="00070202" w:rsidRDefault="00E8233A" w:rsidP="0007020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na  adres:</w:t>
      </w:r>
      <w:r w:rsidR="00262523" w:rsidRPr="00070202">
        <w:rPr>
          <w:rFonts w:asciiTheme="minorHAnsi" w:hAnsiTheme="minorHAnsi" w:cstheme="minorHAnsi"/>
        </w:rPr>
        <w:t xml:space="preserve"> </w:t>
      </w:r>
    </w:p>
    <w:p w:rsidR="001464A5" w:rsidRDefault="00E61E91" w:rsidP="00E61E91">
      <w:pPr>
        <w:spacing w:after="0"/>
        <w:rPr>
          <w:rStyle w:val="Pogrubienie"/>
        </w:rPr>
      </w:pPr>
      <w:r>
        <w:rPr>
          <w:rFonts w:asciiTheme="minorHAnsi" w:hAnsiTheme="minorHAnsi" w:cstheme="minorHAnsi"/>
        </w:rPr>
        <w:t xml:space="preserve">             </w:t>
      </w:r>
      <w:r>
        <w:rPr>
          <w:rStyle w:val="Pogrubienie"/>
        </w:rPr>
        <w:t>Rzecznik Funduszy Europejskich RPO WM 2014-2020</w:t>
      </w:r>
      <w:r w:rsidR="001464A5">
        <w:rPr>
          <w:rStyle w:val="Pogrubienie"/>
        </w:rPr>
        <w:t>/</w:t>
      </w:r>
    </w:p>
    <w:p w:rsidR="00E728B5" w:rsidRPr="00E728B5" w:rsidRDefault="00F4219F" w:rsidP="00F4219F">
      <w:pPr>
        <w:spacing w:after="0"/>
        <w:rPr>
          <w:b/>
        </w:rPr>
      </w:pPr>
      <w:r>
        <w:rPr>
          <w:b/>
        </w:rPr>
        <w:t xml:space="preserve">             </w:t>
      </w:r>
      <w:r w:rsidR="001464A5" w:rsidRPr="00E728B5">
        <w:rPr>
          <w:b/>
        </w:rPr>
        <w:t xml:space="preserve">Rzecznik Funduszy Europejskich FEM 2021-2027 </w:t>
      </w:r>
    </w:p>
    <w:p w:rsidR="00E728B5" w:rsidRPr="00E728B5" w:rsidRDefault="00F4219F" w:rsidP="00F4219F">
      <w:pPr>
        <w:spacing w:after="0"/>
        <w:rPr>
          <w:rStyle w:val="Hipercze"/>
          <w:rFonts w:asciiTheme="minorHAnsi" w:hAnsiTheme="minorHAnsi" w:cstheme="minorHAnsi"/>
        </w:rPr>
      </w:pPr>
      <w:r>
        <w:rPr>
          <w:rStyle w:val="Pogrubienie"/>
        </w:rPr>
        <w:t xml:space="preserve">             </w:t>
      </w:r>
      <w:r w:rsidR="00E61E91">
        <w:rPr>
          <w:rStyle w:val="Pogrubienie"/>
        </w:rPr>
        <w:t xml:space="preserve">Urząd Marszałkowski Województwa Małopolskiego </w:t>
      </w:r>
      <w:r w:rsidR="00E61E91">
        <w:rPr>
          <w:b/>
          <w:bCs/>
        </w:rPr>
        <w:br/>
      </w:r>
      <w:r w:rsidR="00E61E91">
        <w:rPr>
          <w:rStyle w:val="Pogrubienie"/>
        </w:rPr>
        <w:t xml:space="preserve">             ul. Racławicka 56, 30-017 Kraków</w:t>
      </w:r>
      <w:r w:rsidR="00262523" w:rsidRPr="00070202">
        <w:rPr>
          <w:rFonts w:asciiTheme="minorHAnsi" w:hAnsiTheme="minorHAnsi" w:cstheme="minorHAnsi"/>
        </w:rPr>
        <w:br/>
      </w:r>
      <w:r w:rsidR="00070202">
        <w:rPr>
          <w:rFonts w:asciiTheme="minorHAnsi" w:hAnsiTheme="minorHAnsi" w:cstheme="minorHAnsi"/>
        </w:rPr>
        <w:t xml:space="preserve">        </w:t>
      </w:r>
      <w:r w:rsidR="008C4327">
        <w:rPr>
          <w:rFonts w:asciiTheme="minorHAnsi" w:hAnsiTheme="minorHAnsi" w:cstheme="minorHAnsi"/>
        </w:rPr>
        <w:t xml:space="preserve"> </w:t>
      </w:r>
      <w:r w:rsidR="00425A18">
        <w:rPr>
          <w:rFonts w:asciiTheme="minorHAnsi" w:hAnsiTheme="minorHAnsi" w:cstheme="minorHAnsi"/>
        </w:rPr>
        <w:t xml:space="preserve">  </w:t>
      </w:r>
      <w:r w:rsidR="008C4327">
        <w:rPr>
          <w:rFonts w:asciiTheme="minorHAnsi" w:hAnsiTheme="minorHAnsi" w:cstheme="minorHAnsi"/>
        </w:rPr>
        <w:t xml:space="preserve"> </w:t>
      </w:r>
      <w:r w:rsidR="00262523" w:rsidRPr="00070202">
        <w:rPr>
          <w:rFonts w:asciiTheme="minorHAnsi" w:hAnsiTheme="minorHAnsi" w:cstheme="minorHAnsi"/>
        </w:rPr>
        <w:t xml:space="preserve">- poprzez doręczenie na Dziennik Podawczy Urzędu </w:t>
      </w:r>
      <w:r w:rsidR="00262523" w:rsidRPr="00070202">
        <w:rPr>
          <w:rFonts w:asciiTheme="minorHAnsi" w:hAnsiTheme="minorHAnsi" w:cstheme="minorHAnsi"/>
        </w:rPr>
        <w:br/>
      </w:r>
      <w:r w:rsidR="00070202">
        <w:rPr>
          <w:rFonts w:asciiTheme="minorHAnsi" w:hAnsiTheme="minorHAnsi" w:cstheme="minorHAnsi"/>
        </w:rPr>
        <w:t xml:space="preserve">       </w:t>
      </w:r>
      <w:r w:rsidR="008C4327">
        <w:rPr>
          <w:rFonts w:asciiTheme="minorHAnsi" w:hAnsiTheme="minorHAnsi" w:cstheme="minorHAnsi"/>
        </w:rPr>
        <w:t xml:space="preserve"> </w:t>
      </w:r>
      <w:r w:rsidR="00070202">
        <w:rPr>
          <w:rFonts w:asciiTheme="minorHAnsi" w:hAnsiTheme="minorHAnsi" w:cstheme="minorHAnsi"/>
        </w:rPr>
        <w:t xml:space="preserve"> </w:t>
      </w:r>
      <w:r w:rsidR="008C4327">
        <w:rPr>
          <w:rFonts w:asciiTheme="minorHAnsi" w:hAnsiTheme="minorHAnsi" w:cstheme="minorHAnsi"/>
        </w:rPr>
        <w:t xml:space="preserve"> </w:t>
      </w:r>
      <w:r w:rsidR="00425A18">
        <w:rPr>
          <w:rFonts w:asciiTheme="minorHAnsi" w:hAnsiTheme="minorHAnsi" w:cstheme="minorHAnsi"/>
        </w:rPr>
        <w:t xml:space="preserve">  </w:t>
      </w:r>
      <w:r w:rsidR="00262523" w:rsidRPr="00070202">
        <w:rPr>
          <w:rFonts w:asciiTheme="minorHAnsi" w:hAnsiTheme="minorHAnsi" w:cstheme="minorHAnsi"/>
        </w:rPr>
        <w:t xml:space="preserve">- elektronicznie na adres e-mail: </w:t>
      </w:r>
      <w:r w:rsidR="00E728B5">
        <w:rPr>
          <w:rFonts w:asciiTheme="minorHAnsi" w:hAnsiTheme="minorHAnsi" w:cstheme="minorHAnsi"/>
        </w:rPr>
        <w:t xml:space="preserve"> </w:t>
      </w:r>
      <w:r w:rsidR="00262523" w:rsidRPr="00E728B5">
        <w:rPr>
          <w:rStyle w:val="Hipercze"/>
          <w:rFonts w:asciiTheme="minorHAnsi" w:hAnsiTheme="minorHAnsi" w:cstheme="minorHAnsi"/>
        </w:rPr>
        <w:t>rzecznikrpowm@umwm.pl</w:t>
      </w:r>
      <w:r w:rsidR="00E728B5" w:rsidRPr="00E728B5">
        <w:rPr>
          <w:rStyle w:val="Hipercze"/>
          <w:rFonts w:asciiTheme="minorHAnsi" w:hAnsiTheme="minorHAnsi" w:cstheme="minorHAnsi"/>
        </w:rPr>
        <w:t>/</w:t>
      </w:r>
    </w:p>
    <w:p w:rsidR="006B72B0" w:rsidRPr="00070202" w:rsidRDefault="00565046" w:rsidP="00E728B5">
      <w:pPr>
        <w:spacing w:after="0"/>
        <w:ind w:firstLine="708"/>
        <w:rPr>
          <w:rFonts w:asciiTheme="minorHAnsi" w:hAnsiTheme="minorHAnsi" w:cstheme="minorHAnsi"/>
        </w:rPr>
      </w:pPr>
      <w:hyperlink r:id="rId10" w:tooltip="Adres e-mail Rzecznika Funduszy" w:history="1">
        <w:r w:rsidR="00E728B5" w:rsidRPr="00E728B5">
          <w:rPr>
            <w:rStyle w:val="Hipercze"/>
          </w:rPr>
          <w:t>rzecznikfem@umwm.malopolska.pl</w:t>
        </w:r>
      </w:hyperlink>
      <w:r w:rsidR="00E728B5">
        <w:t>;</w:t>
      </w:r>
      <w:r w:rsidR="00262523" w:rsidRPr="00070202">
        <w:rPr>
          <w:rFonts w:asciiTheme="minorHAnsi" w:hAnsiTheme="minorHAnsi" w:cstheme="minorHAnsi"/>
          <w:color w:val="0000FF"/>
          <w:u w:val="single"/>
        </w:rPr>
        <w:br/>
      </w:r>
      <w:r w:rsidR="00070202">
        <w:rPr>
          <w:rFonts w:asciiTheme="minorHAnsi" w:hAnsiTheme="minorHAnsi" w:cstheme="minorHAnsi"/>
          <w:color w:val="0000FF"/>
        </w:rPr>
        <w:t xml:space="preserve">       </w:t>
      </w:r>
      <w:r w:rsidR="008C4327">
        <w:rPr>
          <w:rFonts w:asciiTheme="minorHAnsi" w:hAnsiTheme="minorHAnsi" w:cstheme="minorHAnsi"/>
          <w:color w:val="0000FF"/>
        </w:rPr>
        <w:t xml:space="preserve">  </w:t>
      </w:r>
      <w:r w:rsidR="00070202">
        <w:rPr>
          <w:rFonts w:asciiTheme="minorHAnsi" w:hAnsiTheme="minorHAnsi" w:cstheme="minorHAnsi"/>
          <w:color w:val="0000FF"/>
        </w:rPr>
        <w:t xml:space="preserve"> </w:t>
      </w:r>
      <w:r w:rsidR="00425A18">
        <w:rPr>
          <w:rFonts w:asciiTheme="minorHAnsi" w:hAnsiTheme="minorHAnsi" w:cstheme="minorHAnsi"/>
          <w:color w:val="0000FF"/>
        </w:rPr>
        <w:t xml:space="preserve">  </w:t>
      </w:r>
      <w:r w:rsidR="00262523" w:rsidRPr="00070202">
        <w:rPr>
          <w:rFonts w:asciiTheme="minorHAnsi" w:hAnsiTheme="minorHAnsi" w:cstheme="minorHAnsi"/>
        </w:rPr>
        <w:t>- elektronicznie za pomocą </w:t>
      </w:r>
      <w:hyperlink r:id="rId11" w:tooltip="Przejdź do strony formularza kontaktowego" w:history="1">
        <w:r w:rsidR="00262523" w:rsidRPr="00070202">
          <w:rPr>
            <w:rStyle w:val="Hipercze"/>
            <w:rFonts w:asciiTheme="minorHAnsi" w:hAnsiTheme="minorHAnsi" w:cstheme="minorHAnsi"/>
          </w:rPr>
          <w:t>formularza kontaktowego</w:t>
        </w:r>
        <w:r w:rsidR="00262523" w:rsidRPr="00070202">
          <w:rPr>
            <w:rFonts w:asciiTheme="minorHAnsi" w:hAnsiTheme="minorHAnsi" w:cstheme="minorHAnsi"/>
            <w:color w:val="0000FF"/>
            <w:u w:val="single"/>
          </w:rPr>
          <w:br/>
        </w:r>
      </w:hyperlink>
      <w:r w:rsidR="00070202" w:rsidRPr="00070202">
        <w:rPr>
          <w:rFonts w:asciiTheme="minorHAnsi" w:hAnsiTheme="minorHAnsi" w:cstheme="minorHAnsi"/>
          <w:color w:val="0000FF"/>
        </w:rPr>
        <w:t xml:space="preserve">        </w:t>
      </w:r>
      <w:r w:rsidR="008C4327">
        <w:rPr>
          <w:rFonts w:asciiTheme="minorHAnsi" w:hAnsiTheme="minorHAnsi" w:cstheme="minorHAnsi"/>
          <w:color w:val="0000FF"/>
        </w:rPr>
        <w:t xml:space="preserve"> </w:t>
      </w:r>
      <w:r w:rsidR="00425A18">
        <w:rPr>
          <w:rFonts w:asciiTheme="minorHAnsi" w:hAnsiTheme="minorHAnsi" w:cstheme="minorHAnsi"/>
          <w:color w:val="0000FF"/>
        </w:rPr>
        <w:t xml:space="preserve">  </w:t>
      </w:r>
      <w:r w:rsidR="008C4327">
        <w:rPr>
          <w:rFonts w:asciiTheme="minorHAnsi" w:hAnsiTheme="minorHAnsi" w:cstheme="minorHAnsi"/>
          <w:color w:val="0000FF"/>
        </w:rPr>
        <w:t xml:space="preserve"> </w:t>
      </w:r>
      <w:r w:rsidR="00262523" w:rsidRPr="00070202">
        <w:rPr>
          <w:rFonts w:asciiTheme="minorHAnsi" w:hAnsiTheme="minorHAnsi" w:cstheme="minorHAnsi"/>
        </w:rPr>
        <w:t>- nr tel</w:t>
      </w:r>
      <w:r w:rsidR="00901D9B">
        <w:rPr>
          <w:rFonts w:asciiTheme="minorHAnsi" w:hAnsiTheme="minorHAnsi" w:cstheme="minorHAnsi"/>
        </w:rPr>
        <w:t>.</w:t>
      </w:r>
      <w:r w:rsidR="00262523" w:rsidRPr="00070202">
        <w:rPr>
          <w:rFonts w:asciiTheme="minorHAnsi" w:hAnsiTheme="minorHAnsi" w:cstheme="minorHAnsi"/>
        </w:rPr>
        <w:t xml:space="preserve"> kom: +48 728 485</w:t>
      </w:r>
      <w:r w:rsidR="006B72B0" w:rsidRPr="00070202">
        <w:rPr>
          <w:rFonts w:asciiTheme="minorHAnsi" w:hAnsiTheme="minorHAnsi" w:cstheme="minorHAnsi"/>
        </w:rPr>
        <w:t> </w:t>
      </w:r>
      <w:r w:rsidR="00262523" w:rsidRPr="00070202">
        <w:rPr>
          <w:rFonts w:asciiTheme="minorHAnsi" w:hAnsiTheme="minorHAnsi" w:cstheme="minorHAnsi"/>
        </w:rPr>
        <w:t>515</w:t>
      </w:r>
    </w:p>
    <w:p w:rsidR="008C4327" w:rsidRDefault="00070202" w:rsidP="00070202">
      <w:pPr>
        <w:spacing w:after="0"/>
      </w:pPr>
      <w:r>
        <w:rPr>
          <w:rFonts w:asciiTheme="minorHAnsi" w:hAnsiTheme="minorHAnsi" w:cstheme="minorHAnsi"/>
        </w:rPr>
        <w:t xml:space="preserve">       </w:t>
      </w:r>
      <w:r w:rsidR="008C432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425A18">
        <w:rPr>
          <w:rFonts w:asciiTheme="minorHAnsi" w:hAnsiTheme="minorHAnsi" w:cstheme="minorHAnsi"/>
        </w:rPr>
        <w:t xml:space="preserve">  </w:t>
      </w:r>
      <w:r w:rsidR="006B72B0" w:rsidRPr="00070202">
        <w:rPr>
          <w:rFonts w:asciiTheme="minorHAnsi" w:hAnsiTheme="minorHAnsi" w:cstheme="minorHAnsi"/>
        </w:rPr>
        <w:t xml:space="preserve">- </w:t>
      </w:r>
      <w:r w:rsidR="00262523" w:rsidRPr="00070202">
        <w:rPr>
          <w:rFonts w:asciiTheme="minorHAnsi" w:hAnsiTheme="minorHAnsi" w:cstheme="minorHAnsi"/>
        </w:rPr>
        <w:t>osobiście w godzinach pracy Urzędu po u</w:t>
      </w:r>
      <w:r w:rsidR="00262523">
        <w:t xml:space="preserve">przednim umówieniu telefonicznym </w:t>
      </w:r>
    </w:p>
    <w:p w:rsidR="006B72B0" w:rsidRDefault="008C4327" w:rsidP="00070202">
      <w:pPr>
        <w:spacing w:after="0"/>
      </w:pPr>
      <w:r>
        <w:t xml:space="preserve">            </w:t>
      </w:r>
      <w:r w:rsidR="00D96D3E">
        <w:t xml:space="preserve">  </w:t>
      </w:r>
      <w:r w:rsidR="00262523">
        <w:t>(12) 37 87</w:t>
      </w:r>
      <w:r w:rsidR="006B72B0">
        <w:t> </w:t>
      </w:r>
      <w:r w:rsidR="00262523">
        <w:t>026</w:t>
      </w:r>
      <w:r w:rsidR="006B72B0">
        <w:t xml:space="preserve">. </w:t>
      </w:r>
    </w:p>
    <w:p w:rsidR="00DE3F8F" w:rsidRDefault="00DE3F8F" w:rsidP="00DE3F8F">
      <w:pPr>
        <w:rPr>
          <w:b/>
        </w:rPr>
      </w:pPr>
    </w:p>
    <w:p w:rsidR="00DE3F8F" w:rsidRPr="00F37C55" w:rsidRDefault="00DE3F8F" w:rsidP="00BF75A6">
      <w:pPr>
        <w:ind w:left="709"/>
        <w:rPr>
          <w:b/>
        </w:rPr>
      </w:pPr>
      <w:r>
        <w:rPr>
          <w:b/>
        </w:rPr>
        <w:t>Jakie są w</w:t>
      </w:r>
      <w:r w:rsidRPr="00F37C55">
        <w:rPr>
          <w:b/>
        </w:rPr>
        <w:t>ymagania formalne zgłoszenia:</w:t>
      </w:r>
    </w:p>
    <w:p w:rsidR="00DE3F8F" w:rsidRDefault="00DE3F8F" w:rsidP="00BF75A6">
      <w:pPr>
        <w:ind w:left="709"/>
      </w:pPr>
      <w:r>
        <w:t>a) imię i nazwisko zgłaszającego</w:t>
      </w:r>
      <w:r w:rsidR="00AD0F18">
        <w:t xml:space="preserve"> (lub nazwa</w:t>
      </w:r>
      <w:r>
        <w:t xml:space="preserve"> podmiotu);</w:t>
      </w:r>
    </w:p>
    <w:p w:rsidR="00DE3F8F" w:rsidRDefault="00DE3F8F" w:rsidP="00BF75A6">
      <w:pPr>
        <w:ind w:left="709"/>
      </w:pPr>
      <w:r>
        <w:t>b) adres korespondencyjny;</w:t>
      </w:r>
    </w:p>
    <w:p w:rsidR="00DE3F8F" w:rsidRDefault="00DE3F8F" w:rsidP="00BF75A6">
      <w:pPr>
        <w:ind w:left="709"/>
      </w:pPr>
      <w:r>
        <w:t>c) telefon kontaktowy;</w:t>
      </w:r>
    </w:p>
    <w:p w:rsidR="00DE3F8F" w:rsidRDefault="00DE3F8F" w:rsidP="00BF75A6">
      <w:pPr>
        <w:ind w:left="709"/>
      </w:pPr>
      <w:r>
        <w:t>d) opis sprawy wraz z ewentualnymi załącznikami w postaci dokumentów dotyczących zgłoszenia.</w:t>
      </w:r>
    </w:p>
    <w:p w:rsidR="00942D8D" w:rsidRDefault="00DE45EF" w:rsidP="00BF75A6">
      <w:pPr>
        <w:ind w:left="709"/>
      </w:pPr>
      <w:r>
        <w:t xml:space="preserve">Zgłoszenie </w:t>
      </w:r>
      <w:r w:rsidR="00AA4CB9">
        <w:t xml:space="preserve">do Rzecznika może przekazać każdy podmiot, np. wnioskodawca lub beneficjent. Zgłoszenia </w:t>
      </w:r>
      <w:r w:rsidR="007A37E3">
        <w:t xml:space="preserve">powinny dotyczyć </w:t>
      </w:r>
      <w:r w:rsidR="002A2255">
        <w:t xml:space="preserve">wyłącznie programu regionalnego </w:t>
      </w:r>
      <w:r w:rsidR="00571FA2">
        <w:t xml:space="preserve">a nie innych programów operacyjnych (bo to obciąży Rzecznika niepotrzebnym </w:t>
      </w:r>
      <w:r w:rsidR="00D743B1">
        <w:t>przekierowywaniem</w:t>
      </w:r>
      <w:r w:rsidR="00571FA2">
        <w:t>).</w:t>
      </w:r>
    </w:p>
    <w:p w:rsidR="00FE309D" w:rsidRPr="00E728B5" w:rsidRDefault="00FE309D" w:rsidP="00E728B5">
      <w:pPr>
        <w:rPr>
          <w:sz w:val="16"/>
          <w:szCs w:val="16"/>
          <w:vertAlign w:val="subscript"/>
        </w:rPr>
      </w:pPr>
    </w:p>
    <w:p w:rsidR="006B72B0" w:rsidRPr="00425A18" w:rsidRDefault="00425A18" w:rsidP="00425A18">
      <w:pPr>
        <w:ind w:left="360"/>
        <w:jc w:val="both"/>
        <w:rPr>
          <w:b/>
        </w:rPr>
      </w:pPr>
      <w:r>
        <w:rPr>
          <w:b/>
        </w:rPr>
        <w:lastRenderedPageBreak/>
        <w:t xml:space="preserve">4. </w:t>
      </w:r>
      <w:r w:rsidR="006B72B0" w:rsidRPr="00425A18">
        <w:rPr>
          <w:b/>
        </w:rPr>
        <w:t>Działania Rzecznika Funduszy Europejskich wynikające z ustawy wdrożeniowej</w:t>
      </w:r>
      <w:r w:rsidR="007F7EC4">
        <w:rPr>
          <w:b/>
        </w:rPr>
        <w:t>.</w:t>
      </w:r>
    </w:p>
    <w:p w:rsidR="00DE3F8F" w:rsidRPr="0015251A" w:rsidRDefault="00DE3F8F" w:rsidP="00BF75A6">
      <w:pPr>
        <w:ind w:firstLine="360"/>
        <w:rPr>
          <w:b/>
        </w:rPr>
      </w:pPr>
      <w:r w:rsidRPr="0015251A">
        <w:rPr>
          <w:b/>
        </w:rPr>
        <w:t>Zadania Rzecznika FE:</w:t>
      </w:r>
    </w:p>
    <w:p w:rsidR="00DE3F8F" w:rsidRDefault="00DE3F8F" w:rsidP="0037479D">
      <w:pPr>
        <w:ind w:left="567"/>
        <w:jc w:val="both"/>
      </w:pPr>
      <w:r>
        <w:t xml:space="preserve">1) przyjmowanie zgłoszeń dotyczących utrudnień i propozycji usprawnień w zakresie realizacji: RPO WM 2014-2020 oraz FEM 2021-2027; </w:t>
      </w:r>
    </w:p>
    <w:p w:rsidR="00DE3F8F" w:rsidRDefault="00DE3F8F" w:rsidP="0037479D">
      <w:pPr>
        <w:ind w:left="567"/>
        <w:jc w:val="both"/>
      </w:pPr>
      <w:r>
        <w:t>2) analizowanie zgłoszeń, o których mowa w pkt. 1);</w:t>
      </w:r>
    </w:p>
    <w:p w:rsidR="00DE3F8F" w:rsidRDefault="00DE3F8F" w:rsidP="0037479D">
      <w:pPr>
        <w:ind w:left="567"/>
        <w:jc w:val="both"/>
      </w:pPr>
      <w:r>
        <w:t>3) udzielanie wyjaśnień w zakresie zgłoszeń, o których mowa w pkt 1);</w:t>
      </w:r>
    </w:p>
    <w:p w:rsidR="00DE3F8F" w:rsidRDefault="00DE3F8F" w:rsidP="0037479D">
      <w:pPr>
        <w:ind w:left="567"/>
        <w:jc w:val="both"/>
      </w:pPr>
      <w:r>
        <w:t>4) dokonywanie okresowych przeglądów procedur w ramach RPO WM 2014-2020 oraz FEM 2021-2027;</w:t>
      </w:r>
    </w:p>
    <w:p w:rsidR="00DE3F8F" w:rsidRDefault="00DE3F8F" w:rsidP="0037479D">
      <w:pPr>
        <w:ind w:left="567"/>
        <w:jc w:val="both"/>
      </w:pPr>
      <w:r>
        <w:t>5) formułowanie propozycji usprawnień dla IZ/IP w ramach RPO WM 2014-2020 oraz FEM 2021-2027;</w:t>
      </w:r>
    </w:p>
    <w:p w:rsidR="00DE3F8F" w:rsidRDefault="00DE3F8F" w:rsidP="0037479D">
      <w:pPr>
        <w:ind w:left="567"/>
        <w:jc w:val="both"/>
      </w:pPr>
      <w:r>
        <w:t>6) realizowanie funkcji mediacyjnej w kontaktach podmiotu przekazującego zgłoszenie, o którym mowa w pkt 1), z właściwą instytucją;</w:t>
      </w:r>
    </w:p>
    <w:p w:rsidR="00DE3F8F" w:rsidRDefault="00A44907" w:rsidP="0037479D">
      <w:pPr>
        <w:ind w:left="567"/>
        <w:jc w:val="both"/>
      </w:pPr>
      <w:r>
        <w:t>7</w:t>
      </w:r>
      <w:r w:rsidR="00DE3F8F">
        <w:t>) sporządzanie rocznego raportu ze swojej działalności za poprzedni rok.</w:t>
      </w:r>
    </w:p>
    <w:p w:rsidR="00DE3F8F" w:rsidRDefault="00DE3F8F" w:rsidP="0097215C">
      <w:pPr>
        <w:spacing w:line="288" w:lineRule="auto"/>
        <w:ind w:left="360"/>
        <w:jc w:val="both"/>
      </w:pPr>
      <w:r>
        <w:t xml:space="preserve">Rzecznik Funduszy Europejskich w ramach wykonywanych zadań współpracuje z innymi Departamentami UMWM oraz z wojewódzkimi samorządowymi jednostkami organizacyjnymi.  </w:t>
      </w:r>
    </w:p>
    <w:p w:rsidR="00DE3F8F" w:rsidRDefault="00DE3F8F" w:rsidP="0097215C">
      <w:pPr>
        <w:spacing w:line="288" w:lineRule="auto"/>
        <w:ind w:left="284"/>
        <w:jc w:val="both"/>
      </w:pPr>
      <w:r>
        <w:t>Rzecznik sporządza, w terminie do dnia 31 marca, roczny raport ze swojej działalności za poprzedni r</w:t>
      </w:r>
      <w:r w:rsidR="00D0357B">
        <w:t>ok i </w:t>
      </w:r>
      <w:r>
        <w:t>przedkłada go instytucji zarządzającej. Instytucja zarządzająca zamieszcza zbiorczy roczny raport na swojej stronie internetowej.</w:t>
      </w:r>
    </w:p>
    <w:p w:rsidR="00DE3F8F" w:rsidRPr="00D0357B" w:rsidRDefault="00DE3F8F" w:rsidP="00425A18">
      <w:pPr>
        <w:spacing w:after="0"/>
        <w:ind w:left="284"/>
        <w:jc w:val="both"/>
        <w:rPr>
          <w:sz w:val="10"/>
          <w:szCs w:val="10"/>
        </w:rPr>
      </w:pPr>
    </w:p>
    <w:p w:rsidR="00425A18" w:rsidRDefault="006B72B0" w:rsidP="00425A18">
      <w:pPr>
        <w:spacing w:after="0"/>
        <w:ind w:left="284"/>
        <w:jc w:val="both"/>
      </w:pPr>
      <w:r>
        <w:t>Do zadań</w:t>
      </w:r>
      <w:r w:rsidRPr="00E060E5">
        <w:t xml:space="preserve"> </w:t>
      </w:r>
      <w:r w:rsidRPr="00E060E5">
        <w:rPr>
          <w:rStyle w:val="Pogrubienie"/>
          <w:b w:val="0"/>
        </w:rPr>
        <w:t>Rzecznika Funduszy Europejskich</w:t>
      </w:r>
      <w:r>
        <w:t xml:space="preserve"> należy w szczególno</w:t>
      </w:r>
      <w:r w:rsidR="0008742E">
        <w:t>ści przyjmowanie i analizowanie</w:t>
      </w:r>
      <w:r w:rsidR="00070202">
        <w:t xml:space="preserve">  </w:t>
      </w:r>
      <w:r>
        <w:t>zgłoszeń dotyczących utrudnień i propozycji usprawnień w zakr</w:t>
      </w:r>
      <w:r w:rsidR="00AF3C2C">
        <w:t>esie realizacji programu operacyjnego</w:t>
      </w:r>
      <w:r>
        <w:t>, udzielanie wyjaśnień w zakresie wpływających zgłoszeń, dokonywanie okresowych przeglądów pr</w:t>
      </w:r>
      <w:r w:rsidR="00AF3C2C">
        <w:t>ocedur w ramach programu operacyjnego</w:t>
      </w:r>
      <w:r>
        <w:t>, for</w:t>
      </w:r>
      <w:r w:rsidR="0008742E">
        <w:t>mułowanie propozycji usprawnień</w:t>
      </w:r>
      <w:r w:rsidR="003C7A5E">
        <w:t xml:space="preserve">  </w:t>
      </w:r>
      <w:r>
        <w:t xml:space="preserve">dla </w:t>
      </w:r>
      <w:r w:rsidR="00AF3C2C">
        <w:t>IZ/IP w ramach programu operacyjnego</w:t>
      </w:r>
      <w:r w:rsidR="00F63312">
        <w:t>,</w:t>
      </w:r>
      <w:r>
        <w:t xml:space="preserve"> </w:t>
      </w:r>
      <w:r w:rsidR="00F63312">
        <w:t>s</w:t>
      </w:r>
      <w:r>
        <w:t xml:space="preserve">porządzanie rocznego raportu ze swojej działalności.  </w:t>
      </w:r>
      <w:r w:rsidR="00D40CDD" w:rsidRPr="00E060E5">
        <w:t>Rzecznik</w:t>
      </w:r>
      <w:r w:rsidR="00D40CDD">
        <w:t xml:space="preserve"> rozpatrując zgłoszenia poddaje analizie dost</w:t>
      </w:r>
      <w:r w:rsidR="0008742E">
        <w:t>arczoną dokumentację, występuje</w:t>
      </w:r>
      <w:r w:rsidR="00425A18">
        <w:t xml:space="preserve"> </w:t>
      </w:r>
      <w:r w:rsidR="00D40CDD">
        <w:t>o dokumenty i wyjaśniania do właściwych instytucji i podmiot</w:t>
      </w:r>
      <w:r w:rsidR="0008742E">
        <w:t>ów, których zgłoszenia dotyczą.</w:t>
      </w:r>
      <w:r w:rsidR="00254241">
        <w:t xml:space="preserve"> </w:t>
      </w:r>
      <w:r w:rsidR="00D40CDD">
        <w:t>W ramach prowadzonych analiz dokumentacji sy</w:t>
      </w:r>
      <w:r w:rsidR="00D0357B">
        <w:t>stemowej, wytycznych i </w:t>
      </w:r>
      <w:r w:rsidR="00AF3C2C">
        <w:t>procedur</w:t>
      </w:r>
      <w:r w:rsidR="003C7A5E">
        <w:t xml:space="preserve"> </w:t>
      </w:r>
      <w:r w:rsidR="00D40CDD">
        <w:t>oraz właściwych</w:t>
      </w:r>
      <w:r w:rsidR="00E94920">
        <w:t xml:space="preserve"> przepisów prawa </w:t>
      </w:r>
      <w:r w:rsidR="00347757">
        <w:t xml:space="preserve">Rzecznik </w:t>
      </w:r>
      <w:r w:rsidR="00E94920">
        <w:t>współpracuje z uczestnikami</w:t>
      </w:r>
      <w:r w:rsidR="0008742E">
        <w:t xml:space="preserve"> merytorycznie zaangażowanymi w </w:t>
      </w:r>
      <w:r w:rsidR="00E94920">
        <w:t>przedmiot stanowiący zgłoszenie</w:t>
      </w:r>
      <w:r w:rsidR="00D40CDD">
        <w:t>, bier</w:t>
      </w:r>
      <w:r w:rsidR="00254241">
        <w:t xml:space="preserve">ze również udział w spotkaniach </w:t>
      </w:r>
      <w:r w:rsidR="00D40CDD">
        <w:t>ze zgłaszającymi.</w:t>
      </w:r>
    </w:p>
    <w:p w:rsidR="00AF3C2C" w:rsidRPr="00D0357B" w:rsidRDefault="00AF3C2C" w:rsidP="00DE3F8F">
      <w:pPr>
        <w:jc w:val="both"/>
        <w:rPr>
          <w:sz w:val="10"/>
          <w:szCs w:val="10"/>
        </w:rPr>
      </w:pPr>
    </w:p>
    <w:p w:rsidR="00DE3F8F" w:rsidRDefault="00DE3F8F" w:rsidP="00AF3C2C">
      <w:pPr>
        <w:ind w:left="284"/>
        <w:jc w:val="both"/>
      </w:pPr>
      <w:r>
        <w:t>Rolą Rzecznika Funduszy Europejskich nie jest wyszukiwanie i wskazywanie możliwości uzyskania dofinansowania projektów.</w:t>
      </w:r>
    </w:p>
    <w:p w:rsidR="00DE3F8F" w:rsidRDefault="00DE3F8F" w:rsidP="00AF3C2C">
      <w:pPr>
        <w:ind w:left="284"/>
        <w:jc w:val="both"/>
      </w:pPr>
      <w:r>
        <w:t>Rzecznik Funduszy Europejskich nie rozpatruje spraw uregulowanych w drodze przepisów powszechnie obowiązujących, w tym w szczególności:</w:t>
      </w:r>
    </w:p>
    <w:p w:rsidR="00AF3C2C" w:rsidRDefault="00DE3F8F" w:rsidP="00AF3C2C">
      <w:pPr>
        <w:spacing w:after="0" w:line="288" w:lineRule="auto"/>
        <w:ind w:left="284"/>
        <w:jc w:val="both"/>
      </w:pPr>
      <w:r>
        <w:t xml:space="preserve">a) </w:t>
      </w:r>
      <w:r w:rsidR="00AF3C2C" w:rsidRPr="00D40CDD">
        <w:rPr>
          <w:rFonts w:asciiTheme="minorHAnsi" w:eastAsia="Times New Roman" w:hAnsiTheme="minorHAnsi" w:cstheme="minorHAnsi"/>
          <w:lang w:eastAsia="pl-PL"/>
        </w:rPr>
        <w:t>procedury odwoławczej w rozumieniu</w:t>
      </w:r>
      <w:r w:rsidR="00AF3C2C">
        <w:rPr>
          <w:rFonts w:asciiTheme="minorHAnsi" w:eastAsia="Times New Roman" w:hAnsiTheme="minorHAnsi" w:cstheme="minorHAnsi"/>
          <w:lang w:eastAsia="pl-PL"/>
        </w:rPr>
        <w:t>:</w:t>
      </w:r>
      <w:r w:rsidR="00AF3C2C" w:rsidRPr="00D40CDD">
        <w:rPr>
          <w:rFonts w:asciiTheme="minorHAnsi" w:eastAsia="Times New Roman" w:hAnsiTheme="minorHAnsi" w:cstheme="minorHAnsi"/>
          <w:lang w:eastAsia="pl-PL"/>
        </w:rPr>
        <w:t xml:space="preserve"> ustawy z dnia 11 lipca 2014 r. o </w:t>
      </w:r>
      <w:r w:rsidR="00AF3C2C">
        <w:rPr>
          <w:rFonts w:asciiTheme="minorHAnsi" w:eastAsia="Times New Roman" w:hAnsiTheme="minorHAnsi" w:cstheme="minorHAnsi"/>
          <w:lang w:eastAsia="pl-PL"/>
        </w:rPr>
        <w:t>zasadach realizacji programów w </w:t>
      </w:r>
      <w:r w:rsidR="00AF3C2C" w:rsidRPr="00D40CDD">
        <w:rPr>
          <w:rFonts w:asciiTheme="minorHAnsi" w:eastAsia="Times New Roman" w:hAnsiTheme="minorHAnsi" w:cstheme="minorHAnsi"/>
          <w:lang w:eastAsia="pl-PL"/>
        </w:rPr>
        <w:t>zakresie polityki spójności finansowanych w perspektywie f</w:t>
      </w:r>
      <w:r w:rsidR="00AF3C2C">
        <w:rPr>
          <w:rFonts w:asciiTheme="minorHAnsi" w:eastAsia="Times New Roman" w:hAnsiTheme="minorHAnsi" w:cstheme="minorHAnsi"/>
          <w:lang w:eastAsia="pl-PL"/>
        </w:rPr>
        <w:t xml:space="preserve">inansowej 2014–2020 (j.t. Dz. U. z 2020, poz. </w:t>
      </w:r>
      <w:r w:rsidR="00AF3C2C">
        <w:rPr>
          <w:rFonts w:asciiTheme="minorHAnsi" w:eastAsia="Times New Roman" w:hAnsiTheme="minorHAnsi" w:cstheme="minorHAnsi"/>
          <w:lang w:eastAsia="pl-PL"/>
        </w:rPr>
        <w:lastRenderedPageBreak/>
        <w:t>818 ze zm.</w:t>
      </w:r>
      <w:r w:rsidR="00AF3C2C" w:rsidRPr="00D40CDD">
        <w:rPr>
          <w:rFonts w:asciiTheme="minorHAnsi" w:eastAsia="Times New Roman" w:hAnsiTheme="minorHAnsi" w:cstheme="minorHAnsi"/>
          <w:lang w:eastAsia="pl-PL"/>
        </w:rPr>
        <w:t>),</w:t>
      </w:r>
      <w:r w:rsidR="00AF3C2C">
        <w:rPr>
          <w:rFonts w:asciiTheme="minorHAnsi" w:eastAsia="Times New Roman" w:hAnsiTheme="minorHAnsi" w:cstheme="minorHAnsi"/>
          <w:lang w:eastAsia="pl-PL"/>
        </w:rPr>
        <w:t xml:space="preserve"> a także</w:t>
      </w:r>
      <w:r>
        <w:t xml:space="preserve"> ustawy z dnia 28 kwietnia 2022 r. o zasadach realizacji zadań finansowanych ze środków europejskich w perspektywie finansowej 2021-2027 (Dz. U. z 2022 r., poz. 1079);</w:t>
      </w:r>
    </w:p>
    <w:p w:rsidR="00DE3F8F" w:rsidRPr="00AF3C2C" w:rsidRDefault="00DE3F8F" w:rsidP="00AF3C2C">
      <w:pPr>
        <w:spacing w:after="0" w:line="288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t xml:space="preserve"> </w:t>
      </w:r>
    </w:p>
    <w:p w:rsidR="00DE3F8F" w:rsidRDefault="00DE3F8F" w:rsidP="00AF3C2C">
      <w:pPr>
        <w:ind w:firstLine="284"/>
        <w:jc w:val="both"/>
      </w:pPr>
      <w:r>
        <w:t>b) prowadzonych postępowań administracyjnych, egzekucyjnych i sądowych;</w:t>
      </w:r>
    </w:p>
    <w:p w:rsidR="00DE3F8F" w:rsidRDefault="00DE3F8F" w:rsidP="00AF3C2C">
      <w:pPr>
        <w:ind w:left="284"/>
        <w:jc w:val="both"/>
      </w:pPr>
      <w:r>
        <w:t>c) wniosków o udzielenie informacji publicznej w rozumieniu ustawy z dnia 6 września 2001 r. o dostępie do informacji publicznej (t. j. Dz. U. z 2022 r., poz. 902);</w:t>
      </w:r>
    </w:p>
    <w:p w:rsidR="00DE3F8F" w:rsidRDefault="00DE3F8F" w:rsidP="00AF3C2C">
      <w:pPr>
        <w:ind w:firstLine="284"/>
        <w:jc w:val="both"/>
      </w:pPr>
      <w:r>
        <w:t>d) wniosków związanych z udzielaniem porad nt. możliwości uzyskania dofinansowania projektów.</w:t>
      </w:r>
    </w:p>
    <w:p w:rsidR="00DE3F8F" w:rsidRDefault="00DE3F8F" w:rsidP="00AF3C2C">
      <w:pPr>
        <w:ind w:left="284"/>
        <w:jc w:val="both"/>
      </w:pPr>
      <w:r>
        <w:t>Przesłanie zgłoszenia w powyższych sprawach nie wpływa na bieg terminów przewidzianych dla tych procedur i postępowań.</w:t>
      </w:r>
    </w:p>
    <w:p w:rsidR="00C034C2" w:rsidRDefault="00C034C2" w:rsidP="004D0A0B">
      <w:pPr>
        <w:ind w:left="284"/>
        <w:jc w:val="both"/>
      </w:pPr>
      <w:r>
        <w:t xml:space="preserve">Powołanie RFE nie oznacza </w:t>
      </w:r>
      <w:r w:rsidR="00CE4F7B">
        <w:t>przejęcia przez niego zadań z zakresu rozpatrywania skarg i wniosków w urzędzie.</w:t>
      </w:r>
    </w:p>
    <w:p w:rsidR="00DE3F8F" w:rsidRDefault="00DE3F8F" w:rsidP="004D0A0B">
      <w:pPr>
        <w:ind w:left="284"/>
        <w:jc w:val="both"/>
      </w:pPr>
      <w:r>
        <w:t>Rzecznik nie ma kompetencji do prowadzenia innych postępowań niż w sprawie zgłoszeń, samoistnego ich wznawiania ani wzruszania podjętych przez właściwe instytucje rozstrzygnięć w ich zastępstwie.</w:t>
      </w:r>
    </w:p>
    <w:p w:rsidR="0029201C" w:rsidRDefault="0029201C" w:rsidP="004D0A0B">
      <w:pPr>
        <w:ind w:left="284"/>
        <w:jc w:val="both"/>
      </w:pPr>
      <w:r>
        <w:t xml:space="preserve">Działanie RFE może </w:t>
      </w:r>
      <w:r w:rsidR="000502C6">
        <w:t>być jedynie bodźcem do tego rodzaju decyzji podjętych przez umocowaną do tego instytucję/organ.</w:t>
      </w:r>
      <w:r>
        <w:t xml:space="preserve">  </w:t>
      </w:r>
    </w:p>
    <w:p w:rsidR="00DE3F8F" w:rsidRDefault="00DE3F8F" w:rsidP="004D0A0B">
      <w:pPr>
        <w:spacing w:line="288" w:lineRule="auto"/>
        <w:ind w:left="284"/>
        <w:jc w:val="both"/>
      </w:pPr>
      <w:r>
        <w:t>W trakcie rozpatrywania ww. zgłoszeń IZ/ IP są zobowiązane do współpracy z RFE i udzielania wyjaśnień oraz przekazywania informacji umożliwiających adekwatną analizę przedstawianych w zgłoszeniach kwestii oraz wypracowanie usprawnień.</w:t>
      </w:r>
    </w:p>
    <w:p w:rsidR="00DE3F8F" w:rsidRDefault="00DE3F8F" w:rsidP="008C5220">
      <w:pPr>
        <w:spacing w:line="288" w:lineRule="auto"/>
        <w:ind w:left="284"/>
      </w:pPr>
      <w:r>
        <w:t>IZ/IP są zobowiązane również do przekazania RFE informacji zwrotnej o wykorzystaniu przekazanych propozycji usprawnień. RFE w prośbie o udzielenie wyjaśnień wskazuje termin oraz formę w jakiej powinny zostać mu przekazane informacje.</w:t>
      </w:r>
    </w:p>
    <w:p w:rsidR="00FE309D" w:rsidRPr="008C5220" w:rsidRDefault="00FE309D" w:rsidP="008C5220">
      <w:pPr>
        <w:spacing w:line="288" w:lineRule="auto"/>
        <w:ind w:left="284"/>
      </w:pPr>
      <w:r>
        <w:t>Zgodnie z nową ustawą wdrożeniową do zadań R</w:t>
      </w:r>
      <w:r w:rsidR="00E40DB8">
        <w:t xml:space="preserve">zecznika dodano realizowanie funkcji mediacyjnej w kontaktach podmiotu </w:t>
      </w:r>
      <w:r w:rsidR="0089615A">
        <w:t>przekazującego zgłoszenie a właściwą instytucją. Rzecznik FE przygotował uproszczoną procedurę odnoszącą się do realizacji tej funkcji między stronami umowy o dofinansowanie.</w:t>
      </w:r>
    </w:p>
    <w:p w:rsidR="00DE3F8F" w:rsidRPr="00B25F96" w:rsidRDefault="00DE3F8F" w:rsidP="003E1433">
      <w:pPr>
        <w:spacing w:after="0" w:line="288" w:lineRule="auto"/>
        <w:ind w:left="714"/>
        <w:jc w:val="both"/>
        <w:rPr>
          <w:rFonts w:asciiTheme="minorHAnsi" w:eastAsia="Times New Roman" w:hAnsiTheme="minorHAnsi" w:cstheme="minorHAnsi"/>
          <w:lang w:eastAsia="pl-PL"/>
        </w:rPr>
      </w:pPr>
    </w:p>
    <w:p w:rsidR="006B72B0" w:rsidRPr="00425A18" w:rsidRDefault="00425A18" w:rsidP="00F97076">
      <w:pPr>
        <w:ind w:left="709" w:hanging="283"/>
        <w:jc w:val="both"/>
        <w:rPr>
          <w:b/>
        </w:rPr>
      </w:pPr>
      <w:r>
        <w:rPr>
          <w:b/>
        </w:rPr>
        <w:t xml:space="preserve">4.1 </w:t>
      </w:r>
      <w:r w:rsidR="006B72B0" w:rsidRPr="00425A18">
        <w:rPr>
          <w:b/>
        </w:rPr>
        <w:t>Rozpatrywanie zgłoszeń.</w:t>
      </w:r>
    </w:p>
    <w:p w:rsidR="00E94920" w:rsidRDefault="006B72B0" w:rsidP="00444087">
      <w:pPr>
        <w:ind w:left="720"/>
        <w:jc w:val="both"/>
      </w:pPr>
      <w:r w:rsidRPr="00E060E5">
        <w:t>Rzecznik</w:t>
      </w:r>
      <w:r>
        <w:t xml:space="preserve"> rozpatrując zgłoszenia poddaje analizie dost</w:t>
      </w:r>
      <w:r w:rsidR="00332836">
        <w:t>arczoną dokumentację, występuje</w:t>
      </w:r>
      <w:r w:rsidR="00207D37">
        <w:t xml:space="preserve">  </w:t>
      </w:r>
      <w:r w:rsidR="00332836">
        <w:t>o dokumenty i </w:t>
      </w:r>
      <w:r w:rsidR="00A46AF3">
        <w:t>wyjaśnie</w:t>
      </w:r>
      <w:r>
        <w:t xml:space="preserve">nia do właściwych instytucji i podmiotów, których zgłoszenia dotyczą.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1311"/>
      </w:tblGrid>
      <w:tr w:rsidR="0078642A" w:rsidTr="0078642A">
        <w:tc>
          <w:tcPr>
            <w:tcW w:w="4627" w:type="dxa"/>
            <w:shd w:val="clear" w:color="auto" w:fill="D9D9D9" w:themeFill="background1" w:themeFillShade="D9"/>
          </w:tcPr>
          <w:p w:rsidR="0078642A" w:rsidRPr="0078642A" w:rsidRDefault="00591ACD" w:rsidP="006B72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Ogólna ilość zgłoszeń wg</w:t>
            </w:r>
            <w:r w:rsidR="0078642A" w:rsidRPr="0078642A">
              <w:rPr>
                <w:sz w:val="20"/>
                <w:szCs w:val="20"/>
              </w:rPr>
              <w:t xml:space="preserve"> stanu</w:t>
            </w:r>
            <w:r w:rsidR="006550CA">
              <w:rPr>
                <w:sz w:val="20"/>
                <w:szCs w:val="20"/>
              </w:rPr>
              <w:t xml:space="preserve"> na 31 grudnia 2024</w:t>
            </w:r>
            <w:r w:rsidR="0078642A" w:rsidRPr="0078642A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78642A" w:rsidRDefault="00DA67AC" w:rsidP="006B72B0">
            <w:pPr>
              <w:jc w:val="both"/>
            </w:pPr>
            <w:r>
              <w:t>19</w:t>
            </w:r>
          </w:p>
        </w:tc>
      </w:tr>
      <w:tr w:rsidR="0078642A" w:rsidTr="0078642A">
        <w:tc>
          <w:tcPr>
            <w:tcW w:w="4627" w:type="dxa"/>
          </w:tcPr>
          <w:p w:rsidR="0078642A" w:rsidRPr="0078642A" w:rsidRDefault="0078642A" w:rsidP="006B72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zakończone</w:t>
            </w:r>
          </w:p>
        </w:tc>
        <w:tc>
          <w:tcPr>
            <w:tcW w:w="1311" w:type="dxa"/>
          </w:tcPr>
          <w:p w:rsidR="0078642A" w:rsidRDefault="00DA67AC" w:rsidP="006B72B0">
            <w:pPr>
              <w:jc w:val="both"/>
            </w:pPr>
            <w:r>
              <w:t>19</w:t>
            </w:r>
          </w:p>
        </w:tc>
      </w:tr>
    </w:tbl>
    <w:p w:rsidR="0078642A" w:rsidRPr="0078677C" w:rsidRDefault="0078642A" w:rsidP="006B72B0">
      <w:pPr>
        <w:ind w:left="720"/>
        <w:jc w:val="both"/>
        <w:rPr>
          <w:sz w:val="10"/>
          <w:szCs w:val="10"/>
        </w:rPr>
      </w:pPr>
    </w:p>
    <w:p w:rsidR="00221D7F" w:rsidRDefault="000F35F3" w:rsidP="000F35F3">
      <w:pPr>
        <w:rPr>
          <w:rFonts w:cs="Calibri"/>
          <w:b/>
        </w:rPr>
      </w:pPr>
      <w:r>
        <w:rPr>
          <w:rFonts w:cs="Calibri"/>
          <w:b/>
        </w:rPr>
        <w:t xml:space="preserve">      </w:t>
      </w:r>
    </w:p>
    <w:p w:rsidR="000F35F3" w:rsidRPr="00302FAA" w:rsidRDefault="000F35F3" w:rsidP="000F35F3">
      <w:pPr>
        <w:rPr>
          <w:rFonts w:cs="Calibri"/>
        </w:rPr>
      </w:pPr>
      <w:r>
        <w:rPr>
          <w:rFonts w:cs="Calibri"/>
          <w:b/>
        </w:rPr>
        <w:lastRenderedPageBreak/>
        <w:t xml:space="preserve">       </w:t>
      </w:r>
      <w:r w:rsidRPr="00302FAA">
        <w:rPr>
          <w:rFonts w:cs="Calibri"/>
          <w:b/>
        </w:rPr>
        <w:t>Kanały wpływu zgłoszeń</w:t>
      </w:r>
      <w:r w:rsidR="00525D73">
        <w:rPr>
          <w:rFonts w:cs="Calibri"/>
          <w:b/>
        </w:rPr>
        <w:t>:</w:t>
      </w:r>
    </w:p>
    <w:p w:rsidR="000F35F3" w:rsidRPr="00302FAA" w:rsidRDefault="00402FF0" w:rsidP="00EC51C6">
      <w:pPr>
        <w:tabs>
          <w:tab w:val="left" w:pos="709"/>
        </w:tabs>
        <w:spacing w:after="0"/>
        <w:ind w:left="708"/>
        <w:jc w:val="both"/>
        <w:rPr>
          <w:rFonts w:cs="Calibri"/>
        </w:rPr>
      </w:pPr>
      <w:r>
        <w:rPr>
          <w:rFonts w:cs="Calibri"/>
        </w:rPr>
        <w:t>Z</w:t>
      </w:r>
      <w:r w:rsidR="00D831A3">
        <w:rPr>
          <w:rFonts w:cs="Calibri"/>
        </w:rPr>
        <w:t>głoszenia wpłynęły</w:t>
      </w:r>
      <w:r w:rsidR="000F35F3" w:rsidRPr="00302FAA">
        <w:rPr>
          <w:rFonts w:cs="Calibri"/>
        </w:rPr>
        <w:t xml:space="preserve"> do RFE za pośrednictwem poczty el</w:t>
      </w:r>
      <w:r w:rsidR="000F35F3">
        <w:rPr>
          <w:rFonts w:cs="Calibri"/>
        </w:rPr>
        <w:t>ektronicznej</w:t>
      </w:r>
      <w:r w:rsidR="00EC51C6">
        <w:rPr>
          <w:rFonts w:cs="Calibri"/>
        </w:rPr>
        <w:t xml:space="preserve"> </w:t>
      </w:r>
      <w:r w:rsidR="000F35F3">
        <w:rPr>
          <w:rFonts w:cs="Calibri"/>
        </w:rPr>
        <w:t>na adres Rzecznika</w:t>
      </w:r>
      <w:r w:rsidR="00185843">
        <w:rPr>
          <w:rFonts w:cs="Calibri"/>
        </w:rPr>
        <w:t xml:space="preserve"> – 16</w:t>
      </w:r>
      <w:r>
        <w:rPr>
          <w:rFonts w:cs="Calibri"/>
        </w:rPr>
        <w:t xml:space="preserve"> spraw lub listownie</w:t>
      </w:r>
      <w:r w:rsidR="007F4693">
        <w:rPr>
          <w:rFonts w:cs="Calibri"/>
        </w:rPr>
        <w:t xml:space="preserve"> - były</w:t>
      </w:r>
      <w:r w:rsidR="000F35F3">
        <w:rPr>
          <w:rFonts w:cs="Calibri"/>
        </w:rPr>
        <w:t xml:space="preserve"> to</w:t>
      </w:r>
      <w:r w:rsidR="000F35F3" w:rsidRPr="00302FAA">
        <w:rPr>
          <w:rFonts w:cs="Calibri"/>
        </w:rPr>
        <w:t xml:space="preserve"> </w:t>
      </w:r>
      <w:r w:rsidR="00185843">
        <w:rPr>
          <w:rFonts w:cs="Calibri"/>
        </w:rPr>
        <w:t>3</w:t>
      </w:r>
      <w:r w:rsidR="000F35F3">
        <w:rPr>
          <w:rFonts w:cs="Calibri"/>
        </w:rPr>
        <w:t xml:space="preserve"> spraw</w:t>
      </w:r>
      <w:r w:rsidR="00185843">
        <w:rPr>
          <w:rFonts w:cs="Calibri"/>
        </w:rPr>
        <w:t>y</w:t>
      </w:r>
      <w:r w:rsidR="005D52C4">
        <w:rPr>
          <w:rFonts w:cs="Calibri"/>
        </w:rPr>
        <w:t xml:space="preserve">. </w:t>
      </w:r>
      <w:r w:rsidR="007F758D">
        <w:rPr>
          <w:rFonts w:cs="Calibri"/>
        </w:rPr>
        <w:t>Żadna sprawa nie została</w:t>
      </w:r>
      <w:r>
        <w:rPr>
          <w:rFonts w:cs="Calibri"/>
        </w:rPr>
        <w:t xml:space="preserve">: </w:t>
      </w:r>
      <w:r w:rsidR="007F758D">
        <w:rPr>
          <w:rFonts w:cs="Calibri"/>
        </w:rPr>
        <w:t>przekazana</w:t>
      </w:r>
      <w:r w:rsidR="00666425">
        <w:rPr>
          <w:rFonts w:cs="Calibri"/>
        </w:rPr>
        <w:t xml:space="preserve"> osobiście w </w:t>
      </w:r>
      <w:r w:rsidR="000F35F3">
        <w:rPr>
          <w:rFonts w:cs="Calibri"/>
        </w:rPr>
        <w:t>trakcie spotkania z RFE</w:t>
      </w:r>
      <w:r w:rsidR="00545073">
        <w:rPr>
          <w:rFonts w:cs="Calibri"/>
        </w:rPr>
        <w:t xml:space="preserve"> ani w </w:t>
      </w:r>
      <w:r w:rsidR="005D52C4">
        <w:rPr>
          <w:rFonts w:cs="Calibri"/>
        </w:rPr>
        <w:t>formule telefonicznej</w:t>
      </w:r>
      <w:r w:rsidR="000F35F3">
        <w:rPr>
          <w:rFonts w:cs="Calibri"/>
        </w:rPr>
        <w:t>.</w:t>
      </w:r>
    </w:p>
    <w:p w:rsidR="000F35F3" w:rsidRDefault="000F35F3" w:rsidP="0078677C"/>
    <w:p w:rsidR="007F758D" w:rsidRDefault="007F758D" w:rsidP="000F35F3">
      <w:pPr>
        <w:ind w:left="142"/>
      </w:pPr>
      <w:r>
        <w:rPr>
          <w:noProof/>
          <w:lang w:eastAsia="pl-PL"/>
        </w:rPr>
        <w:drawing>
          <wp:inline distT="0" distB="0" distL="0" distR="0">
            <wp:extent cx="5486400" cy="32004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758D" w:rsidRPr="00B7291B" w:rsidRDefault="007F758D" w:rsidP="000F35F3">
      <w:pPr>
        <w:ind w:left="142"/>
        <w:rPr>
          <w:sz w:val="16"/>
          <w:szCs w:val="16"/>
        </w:rPr>
      </w:pPr>
    </w:p>
    <w:p w:rsidR="000F35F3" w:rsidRPr="00302FAA" w:rsidRDefault="007F758D" w:rsidP="000F35F3">
      <w:pPr>
        <w:rPr>
          <w:rFonts w:cs="Calibri"/>
        </w:rPr>
      </w:pPr>
      <w:r>
        <w:rPr>
          <w:rFonts w:cs="Calibri"/>
          <w:b/>
        </w:rPr>
        <w:t xml:space="preserve">         </w:t>
      </w:r>
      <w:r w:rsidR="000F35F3" w:rsidRPr="002C3725">
        <w:rPr>
          <w:rFonts w:cs="Calibri"/>
          <w:b/>
        </w:rPr>
        <w:t>Liczba zgłoszeń według statusu nadawcy</w:t>
      </w:r>
      <w:r w:rsidR="00525D73">
        <w:rPr>
          <w:rFonts w:cs="Calibri"/>
          <w:b/>
        </w:rPr>
        <w:t>:</w:t>
      </w:r>
    </w:p>
    <w:p w:rsidR="00425A18" w:rsidRPr="00425A18" w:rsidRDefault="007F758D" w:rsidP="00ED366E">
      <w:pPr>
        <w:tabs>
          <w:tab w:val="left" w:pos="426"/>
        </w:tabs>
        <w:spacing w:after="0" w:line="240" w:lineRule="auto"/>
        <w:rPr>
          <w:rFonts w:cs="Calibri"/>
        </w:rPr>
      </w:pPr>
      <w:r w:rsidRPr="00425A18">
        <w:rPr>
          <w:rFonts w:cs="Calibri"/>
        </w:rPr>
        <w:t xml:space="preserve">        </w:t>
      </w:r>
      <w:r w:rsidR="00ED366E">
        <w:rPr>
          <w:rFonts w:cs="Calibri"/>
        </w:rPr>
        <w:tab/>
      </w:r>
      <w:r w:rsidR="000F35F3" w:rsidRPr="00425A18">
        <w:rPr>
          <w:rFonts w:cs="Calibri"/>
        </w:rPr>
        <w:t>Zdecydowanie najwięcej zgłoszeń do RFE</w:t>
      </w:r>
      <w:r w:rsidR="006C2BF1">
        <w:rPr>
          <w:rFonts w:cs="Calibri"/>
        </w:rPr>
        <w:t xml:space="preserve"> </w:t>
      </w:r>
      <w:r w:rsidR="00D631E1">
        <w:rPr>
          <w:rFonts w:cs="Calibri"/>
        </w:rPr>
        <w:t>przekazanych zostało przez 2 grupy</w:t>
      </w:r>
      <w:r w:rsidR="000F35F3" w:rsidRPr="00425A18">
        <w:rPr>
          <w:rFonts w:cs="Calibri"/>
        </w:rPr>
        <w:t xml:space="preserve"> nadawców. </w:t>
      </w:r>
    </w:p>
    <w:p w:rsidR="000F35F3" w:rsidRDefault="006C2BF1" w:rsidP="00ED366E">
      <w:pPr>
        <w:spacing w:after="0" w:line="240" w:lineRule="auto"/>
        <w:ind w:left="426"/>
        <w:rPr>
          <w:rFonts w:cs="Calibri"/>
        </w:rPr>
      </w:pPr>
      <w:r>
        <w:rPr>
          <w:rFonts w:cs="Calibri"/>
        </w:rPr>
        <w:t>Były</w:t>
      </w:r>
      <w:r w:rsidR="000F35F3">
        <w:rPr>
          <w:rFonts w:cs="Calibri"/>
        </w:rPr>
        <w:t xml:space="preserve"> </w:t>
      </w:r>
      <w:r>
        <w:rPr>
          <w:rFonts w:cs="Calibri"/>
        </w:rPr>
        <w:t>to osoby fizyczne</w:t>
      </w:r>
      <w:r w:rsidR="000F35F3">
        <w:rPr>
          <w:rFonts w:cs="Calibri"/>
        </w:rPr>
        <w:t xml:space="preserve"> (</w:t>
      </w:r>
      <w:r w:rsidR="003F3DE6">
        <w:rPr>
          <w:rFonts w:cs="Calibri"/>
        </w:rPr>
        <w:t>13</w:t>
      </w:r>
      <w:r w:rsidR="00492C65">
        <w:rPr>
          <w:rFonts w:cs="Calibri"/>
        </w:rPr>
        <w:t xml:space="preserve"> </w:t>
      </w:r>
      <w:r>
        <w:rPr>
          <w:rFonts w:cs="Calibri"/>
        </w:rPr>
        <w:t>spraw)</w:t>
      </w:r>
      <w:r w:rsidR="00D631E1">
        <w:rPr>
          <w:rFonts w:cs="Calibri"/>
        </w:rPr>
        <w:t xml:space="preserve"> oraz</w:t>
      </w:r>
      <w:r w:rsidR="003F3DE6">
        <w:rPr>
          <w:rFonts w:cs="Calibri"/>
        </w:rPr>
        <w:t xml:space="preserve"> osoby fizyczne prowadzące działalność gospodarczą (2)</w:t>
      </w:r>
      <w:r w:rsidR="00D625A1">
        <w:rPr>
          <w:rFonts w:cs="Calibri"/>
        </w:rPr>
        <w:t>. Ponadto zgłoszenia płynęły od: przedsiębiorcy (1</w:t>
      </w:r>
      <w:r w:rsidR="00D631E1">
        <w:rPr>
          <w:rFonts w:cs="Calibri"/>
        </w:rPr>
        <w:t xml:space="preserve"> spraw</w:t>
      </w:r>
      <w:r w:rsidR="00D625A1">
        <w:rPr>
          <w:rFonts w:cs="Calibri"/>
        </w:rPr>
        <w:t>a</w:t>
      </w:r>
      <w:r w:rsidR="00D631E1">
        <w:rPr>
          <w:rFonts w:cs="Calibri"/>
        </w:rPr>
        <w:t>)</w:t>
      </w:r>
      <w:r w:rsidR="000F35F3">
        <w:rPr>
          <w:rFonts w:cs="Calibri"/>
        </w:rPr>
        <w:t>,</w:t>
      </w:r>
      <w:r w:rsidR="00D625A1">
        <w:rPr>
          <w:rFonts w:cs="Calibri"/>
        </w:rPr>
        <w:t xml:space="preserve"> instytucji kultury (1 sprawa), stowarzyszenia (1 sprawa), fundacji (1 sprawa)</w:t>
      </w:r>
      <w:r w:rsidR="00457AF8">
        <w:rPr>
          <w:rFonts w:cs="Calibri"/>
        </w:rPr>
        <w:t>.</w:t>
      </w:r>
    </w:p>
    <w:p w:rsidR="00530FD7" w:rsidRPr="00425A18" w:rsidRDefault="000F35F3" w:rsidP="00425A18">
      <w:pPr>
        <w:rPr>
          <w:rFonts w:cs="Calibri"/>
        </w:rPr>
      </w:pPr>
      <w:r w:rsidRPr="00425A18">
        <w:rPr>
          <w:rFonts w:cs="Calibri"/>
        </w:rPr>
        <w:lastRenderedPageBreak/>
        <w:tab/>
      </w:r>
      <w:r w:rsidR="00457AF8" w:rsidRPr="00425A18">
        <w:rPr>
          <w:rFonts w:cs="Calibri"/>
          <w:noProof/>
          <w:lang w:eastAsia="pl-PL"/>
        </w:rPr>
        <w:drawing>
          <wp:inline distT="0" distB="0" distL="0" distR="0">
            <wp:extent cx="5880100" cy="3543300"/>
            <wp:effectExtent l="0" t="0" r="63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5A18" w:rsidRDefault="00425A18" w:rsidP="00530FD7">
      <w:pPr>
        <w:rPr>
          <w:rFonts w:cs="Calibri"/>
          <w:b/>
        </w:rPr>
      </w:pPr>
    </w:p>
    <w:p w:rsidR="00530FD7" w:rsidRDefault="00530FD7" w:rsidP="00FD6DA1">
      <w:pPr>
        <w:ind w:left="708" w:hanging="282"/>
        <w:rPr>
          <w:rFonts w:cs="Calibri"/>
        </w:rPr>
      </w:pPr>
      <w:r>
        <w:rPr>
          <w:rFonts w:cs="Calibri"/>
          <w:b/>
        </w:rPr>
        <w:t>Typ sprawy</w:t>
      </w:r>
      <w:r w:rsidR="007D5ACE">
        <w:rPr>
          <w:rFonts w:cs="Calibri"/>
          <w:b/>
        </w:rPr>
        <w:t>:</w:t>
      </w:r>
    </w:p>
    <w:p w:rsidR="00207D37" w:rsidRDefault="00530FD7" w:rsidP="007A0478">
      <w:pPr>
        <w:spacing w:after="0"/>
        <w:ind w:left="426"/>
        <w:rPr>
          <w:rFonts w:cs="Calibri"/>
        </w:rPr>
      </w:pPr>
      <w:r>
        <w:rPr>
          <w:rFonts w:cs="Calibri"/>
        </w:rPr>
        <w:t>Ze względu na typ sprawy, największy udział procentowy stanowiły zgłoszenia</w:t>
      </w:r>
      <w:r w:rsidR="006A7521">
        <w:rPr>
          <w:rFonts w:cs="Calibri"/>
        </w:rPr>
        <w:t xml:space="preserve"> mające charakter skarg</w:t>
      </w:r>
      <w:r w:rsidR="007A0478">
        <w:rPr>
          <w:rFonts w:cs="Calibri"/>
        </w:rPr>
        <w:t xml:space="preserve"> – 8 spraw, zasadności naliczenia korekt finansowych – 2, niejasności i zapytań - 5, dotyczące niezgodności działań instytucji z KPP i KPON – 2, pozostałe zgłoszenia miały</w:t>
      </w:r>
      <w:r w:rsidR="006A7521">
        <w:rPr>
          <w:rFonts w:cs="Calibri"/>
        </w:rPr>
        <w:t xml:space="preserve"> różnorodny charakter</w:t>
      </w:r>
      <w:r w:rsidR="00C56ABD">
        <w:rPr>
          <w:rFonts w:cs="Calibri"/>
        </w:rPr>
        <w:t>.</w:t>
      </w:r>
      <w:r w:rsidR="00A22CF4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:rsidR="00207D37" w:rsidRDefault="00207D37" w:rsidP="00207D37">
      <w:pPr>
        <w:spacing w:after="0"/>
        <w:rPr>
          <w:rFonts w:cs="Calibri"/>
        </w:rPr>
      </w:pPr>
    </w:p>
    <w:p w:rsidR="003E0BB1" w:rsidRDefault="00270076" w:rsidP="00160069">
      <w:pPr>
        <w:ind w:left="720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524500" cy="44196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0069" w:rsidRDefault="00160069" w:rsidP="00791DA3">
      <w:pPr>
        <w:spacing w:after="0"/>
        <w:ind w:left="720"/>
        <w:jc w:val="both"/>
      </w:pPr>
    </w:p>
    <w:p w:rsidR="005C4A1E" w:rsidRPr="00791DA3" w:rsidRDefault="0078642A" w:rsidP="00791DA3">
      <w:pPr>
        <w:spacing w:after="0"/>
        <w:ind w:left="720"/>
        <w:jc w:val="both"/>
        <w:rPr>
          <w:rFonts w:asciiTheme="minorHAnsi" w:hAnsiTheme="minorHAnsi" w:cstheme="minorHAnsi"/>
        </w:rPr>
      </w:pPr>
      <w:r>
        <w:t>W okresie sp</w:t>
      </w:r>
      <w:r w:rsidR="00B36BF2">
        <w:t>rawozdawczym wpłynęło</w:t>
      </w:r>
      <w:r w:rsidR="00D54B63">
        <w:t xml:space="preserve"> łącznie 19</w:t>
      </w:r>
      <w:r w:rsidR="00CF65BD">
        <w:t xml:space="preserve"> zgłoszeń</w:t>
      </w:r>
      <w:r w:rsidR="00621866">
        <w:t xml:space="preserve">. Rozpatrywanie </w:t>
      </w:r>
      <w:r w:rsidR="00D54B63">
        <w:t>wszystkich</w:t>
      </w:r>
      <w:r w:rsidR="00402FF0">
        <w:t xml:space="preserve"> </w:t>
      </w:r>
      <w:r>
        <w:t>zgłoszeń</w:t>
      </w:r>
      <w:r w:rsidR="00402FF0">
        <w:t xml:space="preserve"> zostało zakończone</w:t>
      </w:r>
      <w:r>
        <w:t xml:space="preserve"> </w:t>
      </w:r>
      <w:r w:rsidR="00D54B63">
        <w:t>na dzień 31 grudnia 2024</w:t>
      </w:r>
      <w:r w:rsidR="00CF65BD">
        <w:t xml:space="preserve"> </w:t>
      </w:r>
      <w:r w:rsidR="00160069">
        <w:t>r</w:t>
      </w:r>
      <w:r>
        <w:t>.</w:t>
      </w:r>
      <w:r w:rsidR="008B4477">
        <w:t xml:space="preserve"> </w:t>
      </w:r>
      <w:r w:rsidR="008B4477" w:rsidRPr="008B4477">
        <w:rPr>
          <w:rFonts w:asciiTheme="minorHAnsi" w:hAnsiTheme="minorHAnsi" w:cstheme="minorHAnsi"/>
        </w:rPr>
        <w:t>Odpowiedzi na powyższe zgłoszenia zostały udzielo</w:t>
      </w:r>
      <w:r w:rsidR="00402FF0">
        <w:rPr>
          <w:rFonts w:asciiTheme="minorHAnsi" w:hAnsiTheme="minorHAnsi" w:cstheme="minorHAnsi"/>
        </w:rPr>
        <w:t>ne terminowo</w:t>
      </w:r>
      <w:r w:rsidR="00791DA3">
        <w:rPr>
          <w:rFonts w:asciiTheme="minorHAnsi" w:hAnsiTheme="minorHAnsi" w:cstheme="minorHAnsi"/>
        </w:rPr>
        <w:t xml:space="preserve">.  </w:t>
      </w:r>
    </w:p>
    <w:p w:rsidR="00E94920" w:rsidRPr="001A5E88" w:rsidRDefault="002C0CFF" w:rsidP="001A5E88">
      <w:pPr>
        <w:ind w:left="720"/>
        <w:jc w:val="both"/>
      </w:pPr>
      <w:r>
        <w:t>Należy zaznaczyć, że każdorazowo wpływ zgłoszenia oznaczał konieczność analizy obowiązujących procedur w ramach Programu</w:t>
      </w:r>
      <w:r w:rsidR="008E77C1">
        <w:t>.</w:t>
      </w:r>
    </w:p>
    <w:p w:rsidR="001E58ED" w:rsidRDefault="001E58ED" w:rsidP="001A5E88">
      <w:pPr>
        <w:pStyle w:val="Tekstpodstawowywcity3"/>
      </w:pPr>
      <w:r>
        <w:t xml:space="preserve">RFE udziela </w:t>
      </w:r>
      <w:r w:rsidR="00173F85">
        <w:t>odpowiedzi w formie, w jakiej otrzymał zgłoszenie, chyba że zgłaszający określił inną formę udzielenia odpowiedzi i podał niezbędne dane do udzielenia odpowiedzi w tej formie</w:t>
      </w:r>
      <w:r w:rsidR="00BB4200">
        <w:t>.</w:t>
      </w:r>
      <w:r w:rsidR="00173F85">
        <w:t xml:space="preserve">  </w:t>
      </w:r>
    </w:p>
    <w:p w:rsidR="00100C67" w:rsidRPr="001A5E88" w:rsidRDefault="002C0CFF" w:rsidP="001A5E88">
      <w:pPr>
        <w:pStyle w:val="Tekstpodstawowywcity3"/>
      </w:pPr>
      <w:r w:rsidRPr="002C0CFF">
        <w:t>W trakcie rozpatrywania zgłoszeń RFE zawsze spotykał się z otwartą postawą i chęcią współpracy ze strony przedstawicieli Instytucji Zarządzającej oraz Instytucji Pośredniczących.</w:t>
      </w:r>
    </w:p>
    <w:p w:rsidR="00D9511E" w:rsidRPr="00CB2460" w:rsidRDefault="001E58ED" w:rsidP="007F7EC4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</w:rPr>
        <w:tab/>
      </w:r>
    </w:p>
    <w:p w:rsidR="00CB2460" w:rsidRPr="00C971F3" w:rsidRDefault="00CB2460" w:rsidP="00CB2460">
      <w:pPr>
        <w:pStyle w:val="Tekstpodstawowywcity3"/>
      </w:pPr>
      <w:r w:rsidRPr="00C971F3">
        <w:t>Zdarzały się przypadki kiedy zgłoszenie trafiło do Rzecznika już na etapie wszczętego postępowania administracyjnego lub sądowo-administracyjnego. Wówczas Rzecznik wstrzymuje się z podjęciem merytorycznych działań, informuje o braku kompetencji usta</w:t>
      </w:r>
      <w:r>
        <w:t>wowych do zajęcia się sprawą, z </w:t>
      </w:r>
      <w:r w:rsidRPr="00C971F3">
        <w:t xml:space="preserve">jednoczesnym wskazaniem dalszej ścieżki odwoławczej,    </w:t>
      </w:r>
    </w:p>
    <w:p w:rsidR="00CB2460" w:rsidRPr="00C971F3" w:rsidRDefault="00CB2460" w:rsidP="00CB2460">
      <w:pPr>
        <w:pStyle w:val="Tekstpodstawowywcity3"/>
      </w:pPr>
      <w:r w:rsidRPr="00C971F3">
        <w:t xml:space="preserve">Osoby, podmioty, instytucje, stowarzyszenia, które zgłaszały się do Rzecznika w sprawie udzielenia informacji dot. możliwości uzyskania dofinansowania ze środków europejskich były kierowane do </w:t>
      </w:r>
      <w:r w:rsidRPr="00C971F3">
        <w:lastRenderedPageBreak/>
        <w:t xml:space="preserve">Głównego Punktu Informacyjnego Funduszy Europejskich w UMWM, który udzielał w tym zakresie wyczerpujących informacji   </w:t>
      </w:r>
    </w:p>
    <w:p w:rsidR="00CB2460" w:rsidRDefault="00CB2460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3B6246" w:rsidRPr="00C971F3" w:rsidRDefault="00C16B6E" w:rsidP="00C971F3">
      <w:pPr>
        <w:pStyle w:val="Tekstpodstawowywcity3"/>
        <w:rPr>
          <w:b/>
        </w:rPr>
      </w:pPr>
      <w:r w:rsidRPr="00C971F3">
        <w:rPr>
          <w:b/>
        </w:rPr>
        <w:t xml:space="preserve">Analiza struktury zgłoszeń </w:t>
      </w:r>
      <w:r w:rsidR="00276F33" w:rsidRPr="00C971F3">
        <w:rPr>
          <w:b/>
        </w:rPr>
        <w:t>ze względu na typ sprawy i problematykę w innych województwach – przekrój.</w:t>
      </w:r>
    </w:p>
    <w:p w:rsidR="005026CA" w:rsidRPr="00C971F3" w:rsidRDefault="00C971F3" w:rsidP="00C971F3">
      <w:pPr>
        <w:pStyle w:val="Tekstpodstawowywcity3"/>
      </w:pPr>
      <w:r>
        <w:t xml:space="preserve">- </w:t>
      </w:r>
      <w:r w:rsidR="00956A16" w:rsidRPr="00C971F3">
        <w:t>Zgłoszenia mające charakter skarg, wniosków i zapytań  - zawierające także propozycje usprawnień,</w:t>
      </w:r>
    </w:p>
    <w:p w:rsidR="005026CA" w:rsidRPr="00C971F3" w:rsidRDefault="00956A16" w:rsidP="00C971F3">
      <w:pPr>
        <w:pStyle w:val="Tekstpodstawowywcity3"/>
      </w:pPr>
      <w:r w:rsidRPr="00C971F3">
        <w:t xml:space="preserve"> </w:t>
      </w:r>
      <w:r w:rsidR="00C971F3">
        <w:t xml:space="preserve">- </w:t>
      </w:r>
      <w:r w:rsidRPr="00C971F3">
        <w:t>Zgłoszenia dotyczące przewlekłośc</w:t>
      </w:r>
      <w:r w:rsidR="00C27CBF">
        <w:t>i i nieterminowości postępowań oraz</w:t>
      </w:r>
      <w:r w:rsidRPr="00C971F3">
        <w:t xml:space="preserve"> procedur w ramach programów regionalnych,</w:t>
      </w:r>
    </w:p>
    <w:p w:rsidR="005026CA" w:rsidRPr="00C971F3" w:rsidRDefault="00C971F3" w:rsidP="00C971F3">
      <w:pPr>
        <w:pStyle w:val="Tekstpodstawowywcity3"/>
      </w:pPr>
      <w:r>
        <w:t xml:space="preserve">- </w:t>
      </w:r>
      <w:r w:rsidR="00956A16" w:rsidRPr="00C971F3">
        <w:t xml:space="preserve">Zgłoszenia dotyczące nieprawidłowości przy organizacji naboru wniosków o dofinansowanie, </w:t>
      </w:r>
    </w:p>
    <w:p w:rsidR="005026CA" w:rsidRPr="00C971F3" w:rsidRDefault="00C971F3" w:rsidP="00C971F3">
      <w:pPr>
        <w:pStyle w:val="Tekstpodstawowywcity3"/>
      </w:pPr>
      <w:r>
        <w:t xml:space="preserve">- </w:t>
      </w:r>
      <w:r w:rsidR="00956A16" w:rsidRPr="00C971F3">
        <w:t>Zgłoszenia wskazujące na niejasności, brak stosownych informa</w:t>
      </w:r>
      <w:r>
        <w:t>cji, zła organizacja procedur w </w:t>
      </w:r>
      <w:r w:rsidR="00956A16" w:rsidRPr="00C971F3">
        <w:t>programie regionalnym takich jak nabór projektów, ocena wniosków o płatność, kontrola itp.,</w:t>
      </w:r>
    </w:p>
    <w:p w:rsidR="005026CA" w:rsidRPr="00C971F3" w:rsidRDefault="00CB2460" w:rsidP="00C971F3">
      <w:pPr>
        <w:pStyle w:val="Tekstpodstawowywcity3"/>
      </w:pPr>
      <w:r>
        <w:t xml:space="preserve">- </w:t>
      </w:r>
      <w:r w:rsidR="00956A16" w:rsidRPr="00C971F3">
        <w:t>Zgłoszenia w zakresie nadmiernych i nieuzasadnionych wymagań, niewłaściwej obsługi,</w:t>
      </w:r>
    </w:p>
    <w:p w:rsidR="005026CA" w:rsidRPr="00C971F3" w:rsidRDefault="00CB2460" w:rsidP="00C971F3">
      <w:pPr>
        <w:pStyle w:val="Tekstpodstawowywcity3"/>
      </w:pPr>
      <w:r>
        <w:t xml:space="preserve">- </w:t>
      </w:r>
      <w:r w:rsidR="00956A16" w:rsidRPr="00C971F3">
        <w:t>Zgłoszenia dotyczące zmiany terminu realizacji projektu,</w:t>
      </w:r>
    </w:p>
    <w:p w:rsidR="005026CA" w:rsidRPr="00C971F3" w:rsidRDefault="00956A16" w:rsidP="00C971F3">
      <w:pPr>
        <w:pStyle w:val="Tekstpodstawowywcity3"/>
      </w:pPr>
      <w:r w:rsidRPr="00C971F3">
        <w:t xml:space="preserve"> </w:t>
      </w:r>
      <w:r w:rsidR="00CB2460">
        <w:t xml:space="preserve">- </w:t>
      </w:r>
      <w:r w:rsidRPr="00C971F3">
        <w:t>Zgłoszenia dotyczące nałożonych korekt, w związku z uznaniem poniesionych wydatków za niekwalifikowalne,</w:t>
      </w:r>
    </w:p>
    <w:p w:rsidR="005026CA" w:rsidRPr="00C971F3" w:rsidRDefault="00CB2460" w:rsidP="00C971F3">
      <w:pPr>
        <w:pStyle w:val="Tekstpodstawowywcity3"/>
      </w:pPr>
      <w:r>
        <w:t xml:space="preserve">- </w:t>
      </w:r>
      <w:r w:rsidR="00956A16" w:rsidRPr="00C971F3">
        <w:t xml:space="preserve">Skargi dotyczące kryteriów wybranych projektów oraz na przyznaną punktację, </w:t>
      </w:r>
    </w:p>
    <w:p w:rsidR="005026CA" w:rsidRPr="00C971F3" w:rsidRDefault="00CB2460" w:rsidP="00C971F3">
      <w:pPr>
        <w:pStyle w:val="Tekstpodstawowywcity3"/>
      </w:pPr>
      <w:r>
        <w:t xml:space="preserve">- </w:t>
      </w:r>
      <w:r w:rsidR="00956A16" w:rsidRPr="00C971F3">
        <w:t>Uwagi co do jakości obsługi, przewlekłe i biurokratyczne załatwianie sprawy dofinansowania,</w:t>
      </w:r>
    </w:p>
    <w:p w:rsidR="005026CA" w:rsidRPr="00C971F3" w:rsidRDefault="00CB2460" w:rsidP="00C971F3">
      <w:pPr>
        <w:pStyle w:val="Tekstpodstawowywcity3"/>
      </w:pPr>
      <w:r>
        <w:t xml:space="preserve">- </w:t>
      </w:r>
      <w:r w:rsidR="00956A16" w:rsidRPr="00C971F3">
        <w:t xml:space="preserve">Obawa co do wykluczenia określonej grupy podmiotów z aplikowania o dofinansowanie,  </w:t>
      </w:r>
    </w:p>
    <w:p w:rsidR="00D5340A" w:rsidRDefault="00CB2460" w:rsidP="00C971F3">
      <w:pPr>
        <w:pStyle w:val="Tekstpodstawowywcity3"/>
      </w:pPr>
      <w:r>
        <w:t xml:space="preserve">- </w:t>
      </w:r>
      <w:r w:rsidR="00956A16" w:rsidRPr="00C971F3">
        <w:t>Zgłoszenia o charakterze donosów lub prośby o mediacje, wnioski o wszczęcie kontroli w zakresie wydatkowania środków z UE</w:t>
      </w:r>
      <w:r w:rsidR="00D5340A">
        <w:t>.</w:t>
      </w:r>
    </w:p>
    <w:p w:rsidR="00D5340A" w:rsidRDefault="00D5340A" w:rsidP="00C27CBF">
      <w:pPr>
        <w:pStyle w:val="Tekstpodstawowywcity3"/>
        <w:ind w:left="0"/>
      </w:pPr>
    </w:p>
    <w:p w:rsidR="00D5340A" w:rsidRDefault="00D5340A" w:rsidP="00D5340A">
      <w:pPr>
        <w:pStyle w:val="Tekstpodstawowywcity3"/>
        <w:rPr>
          <w:b/>
        </w:rPr>
      </w:pPr>
      <w:r w:rsidRPr="00C971F3">
        <w:rPr>
          <w:b/>
        </w:rPr>
        <w:t>Analiza struktury zgłoszeń ze wzglę</w:t>
      </w:r>
      <w:r>
        <w:rPr>
          <w:b/>
        </w:rPr>
        <w:t>du na statut nadawcy</w:t>
      </w:r>
      <w:r w:rsidRPr="00C971F3">
        <w:rPr>
          <w:b/>
        </w:rPr>
        <w:t xml:space="preserve"> w innych województwach – przekrój.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Potencjalni wnioskodawcy,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Uczestnicy Projektów,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Beneficjenci,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Przedsiębiorcy,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Osoby fizyczne,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Osoby fizyczne prowadzące działalność gospodarczą,</w:t>
      </w:r>
    </w:p>
    <w:p w:rsidR="005026CA" w:rsidRPr="001603C5" w:rsidRDefault="001603C5" w:rsidP="001603C5">
      <w:pPr>
        <w:pStyle w:val="Tekstpodstawowywcity3"/>
      </w:pPr>
      <w:r>
        <w:t>- Firmy szkoleniowe,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Administracja samorządowa,</w:t>
      </w:r>
    </w:p>
    <w:p w:rsidR="005026CA" w:rsidRPr="001603C5" w:rsidRDefault="001603C5" w:rsidP="001603C5">
      <w:pPr>
        <w:pStyle w:val="Tekstpodstawowywcity3"/>
      </w:pPr>
      <w:r>
        <w:t xml:space="preserve">- </w:t>
      </w:r>
      <w:r w:rsidR="00956A16" w:rsidRPr="001603C5">
        <w:t>Administracja rządowa</w:t>
      </w:r>
      <w:r>
        <w:t>,</w:t>
      </w:r>
    </w:p>
    <w:p w:rsidR="005026CA" w:rsidRDefault="001603C5" w:rsidP="001603C5">
      <w:pPr>
        <w:pStyle w:val="Tekstpodstawowywcity3"/>
      </w:pPr>
      <w:r>
        <w:t xml:space="preserve">- </w:t>
      </w:r>
      <w:r w:rsidR="00956A16" w:rsidRPr="001603C5">
        <w:t>Organizacje pozarządowe – fundacje, stowarzyszenia</w:t>
      </w:r>
      <w:r>
        <w:t>,</w:t>
      </w:r>
    </w:p>
    <w:p w:rsidR="001603C5" w:rsidRPr="001603C5" w:rsidRDefault="001603C5" w:rsidP="001603C5">
      <w:pPr>
        <w:pStyle w:val="Tekstpodstawowywcity3"/>
      </w:pPr>
      <w:r>
        <w:t>- Pozostali Zgłaszający.</w:t>
      </w:r>
    </w:p>
    <w:p w:rsidR="001603C5" w:rsidRPr="001603C5" w:rsidRDefault="001603C5" w:rsidP="001603C5">
      <w:pPr>
        <w:pStyle w:val="Tekstpodstawowywcity3"/>
      </w:pPr>
    </w:p>
    <w:p w:rsidR="001603C5" w:rsidRPr="00C971F3" w:rsidRDefault="001603C5" w:rsidP="00D5340A">
      <w:pPr>
        <w:pStyle w:val="Tekstpodstawowywcity3"/>
        <w:rPr>
          <w:b/>
        </w:rPr>
      </w:pPr>
    </w:p>
    <w:p w:rsidR="00D5340A" w:rsidRDefault="00D5340A" w:rsidP="00C971F3">
      <w:pPr>
        <w:pStyle w:val="Tekstpodstawowywcity3"/>
      </w:pPr>
    </w:p>
    <w:p w:rsidR="005026CA" w:rsidRPr="00C971F3" w:rsidRDefault="00956A16" w:rsidP="00C971F3">
      <w:pPr>
        <w:pStyle w:val="Tekstpodstawowywcity3"/>
      </w:pPr>
      <w:r w:rsidRPr="00C971F3">
        <w:t xml:space="preserve"> </w:t>
      </w:r>
    </w:p>
    <w:p w:rsidR="00276F33" w:rsidRDefault="00276F33" w:rsidP="00276F33">
      <w:pPr>
        <w:spacing w:after="0"/>
        <w:ind w:left="708"/>
        <w:jc w:val="both"/>
        <w:rPr>
          <w:rFonts w:asciiTheme="minorHAnsi" w:hAnsiTheme="minorHAnsi" w:cstheme="minorHAnsi"/>
          <w:b/>
        </w:rPr>
      </w:pPr>
    </w:p>
    <w:p w:rsidR="003B6246" w:rsidRDefault="003B6246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7F44BA" w:rsidRDefault="007F44BA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7F44BA" w:rsidRDefault="007F44BA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1A5E88" w:rsidRPr="001A5E88" w:rsidRDefault="001A5E88" w:rsidP="007F7EC4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10"/>
          <w:szCs w:val="10"/>
        </w:rPr>
        <w:t>\</w:t>
      </w:r>
    </w:p>
    <w:p w:rsidR="009752EA" w:rsidRDefault="006D23D7" w:rsidP="007F7EC4">
      <w:pPr>
        <w:pStyle w:val="Akapitzlist"/>
        <w:numPr>
          <w:ilvl w:val="1"/>
          <w:numId w:val="9"/>
        </w:numPr>
        <w:spacing w:after="0"/>
        <w:ind w:hanging="4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Rekomendacje</w:t>
      </w:r>
      <w:r w:rsidR="007F7EC4">
        <w:rPr>
          <w:rFonts w:asciiTheme="minorHAnsi" w:hAnsiTheme="minorHAnsi" w:cstheme="minorHAnsi"/>
          <w:b/>
        </w:rPr>
        <w:t>.</w:t>
      </w:r>
    </w:p>
    <w:p w:rsidR="006D23D7" w:rsidRPr="00672794" w:rsidRDefault="006D23D7" w:rsidP="006D23D7">
      <w:pPr>
        <w:pStyle w:val="Akapitzlist"/>
        <w:spacing w:after="0"/>
        <w:ind w:left="111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55CB0" w:rsidRDefault="00574292" w:rsidP="009752EA">
      <w:pPr>
        <w:spacing w:after="0"/>
        <w:ind w:left="680"/>
        <w:jc w:val="both"/>
        <w:rPr>
          <w:rFonts w:asciiTheme="minorHAnsi" w:hAnsiTheme="minorHAnsi" w:cstheme="minorHAnsi"/>
        </w:rPr>
      </w:pPr>
      <w:r w:rsidRPr="009752EA">
        <w:rPr>
          <w:rFonts w:asciiTheme="minorHAnsi" w:hAnsiTheme="minorHAnsi" w:cstheme="minorHAnsi"/>
        </w:rPr>
        <w:t>Na podstawie działa</w:t>
      </w:r>
      <w:r w:rsidR="00207D37">
        <w:rPr>
          <w:rFonts w:asciiTheme="minorHAnsi" w:hAnsiTheme="minorHAnsi" w:cstheme="minorHAnsi"/>
        </w:rPr>
        <w:t>ń RFE opisanych w podrozdziale 4.1 w okresie</w:t>
      </w:r>
      <w:r w:rsidR="00EF3D3B">
        <w:rPr>
          <w:rFonts w:asciiTheme="minorHAnsi" w:hAnsiTheme="minorHAnsi" w:cstheme="minorHAnsi"/>
        </w:rPr>
        <w:t xml:space="preserve"> sprawozdawczym</w:t>
      </w:r>
      <w:r w:rsidRPr="009752EA">
        <w:rPr>
          <w:rFonts w:asciiTheme="minorHAnsi" w:hAnsiTheme="minorHAnsi" w:cstheme="minorHAnsi"/>
        </w:rPr>
        <w:t xml:space="preserve"> Rzecznik</w:t>
      </w:r>
      <w:r w:rsidR="00332049">
        <w:rPr>
          <w:rFonts w:asciiTheme="minorHAnsi" w:hAnsiTheme="minorHAnsi" w:cstheme="minorHAnsi"/>
        </w:rPr>
        <w:t xml:space="preserve"> w ramach swoich uprawnień wynikających z nowej „ustawy wdrożeniowej” (ustawa z dn</w:t>
      </w:r>
      <w:r w:rsidR="00743C40">
        <w:rPr>
          <w:rFonts w:asciiTheme="minorHAnsi" w:hAnsiTheme="minorHAnsi" w:cstheme="minorHAnsi"/>
        </w:rPr>
        <w:t>ia 28 kwietnia 2022 r. o </w:t>
      </w:r>
      <w:r w:rsidR="00332049">
        <w:rPr>
          <w:rFonts w:asciiTheme="minorHAnsi" w:hAnsiTheme="minorHAnsi" w:cstheme="minorHAnsi"/>
        </w:rPr>
        <w:t xml:space="preserve">zasadach realizacji zadań finansowanych ze środków europejskich w perspektywie finansowej 2021-2027) tj. formułowanie propozycji usprawnień dla IZ/IP w ramach FEM 2021-2027 </w:t>
      </w:r>
      <w:r w:rsidR="00A92048">
        <w:rPr>
          <w:rFonts w:asciiTheme="minorHAnsi" w:hAnsiTheme="minorHAnsi" w:cstheme="minorHAnsi"/>
        </w:rPr>
        <w:t xml:space="preserve">przesłał do Departamentu MW celem analizy </w:t>
      </w:r>
      <w:r w:rsidR="00DB3897">
        <w:rPr>
          <w:rFonts w:asciiTheme="minorHAnsi" w:hAnsiTheme="minorHAnsi" w:cstheme="minorHAnsi"/>
        </w:rPr>
        <w:t xml:space="preserve">2 pisma </w:t>
      </w:r>
      <w:r w:rsidR="00454819">
        <w:rPr>
          <w:rFonts w:asciiTheme="minorHAnsi" w:hAnsiTheme="minorHAnsi" w:cstheme="minorHAnsi"/>
        </w:rPr>
        <w:t xml:space="preserve">skierowane przez </w:t>
      </w:r>
      <w:r w:rsidR="00743C40">
        <w:rPr>
          <w:rFonts w:asciiTheme="minorHAnsi" w:hAnsiTheme="minorHAnsi" w:cstheme="minorHAnsi"/>
        </w:rPr>
        <w:t>Zgłaszającego</w:t>
      </w:r>
      <w:r w:rsidR="00454819">
        <w:rPr>
          <w:rFonts w:asciiTheme="minorHAnsi" w:hAnsiTheme="minorHAnsi" w:cstheme="minorHAnsi"/>
        </w:rPr>
        <w:t xml:space="preserve"> (Doradztwo Finansowe) do Rzecznika Funduszy Europejskich przy Ministerstwie Funduszy i Polityki Regionalnej. Pisma dotyczyły wszystkich </w:t>
      </w:r>
      <w:r w:rsidR="008245B7">
        <w:rPr>
          <w:rFonts w:asciiTheme="minorHAnsi" w:hAnsiTheme="minorHAnsi" w:cstheme="minorHAnsi"/>
        </w:rPr>
        <w:t xml:space="preserve">konkursów na dofinansowanie projektów B+R, w których dokumentacja konkursowa odwołuje się do Podręcznika Frascati. </w:t>
      </w:r>
    </w:p>
    <w:p w:rsidR="00E55CB0" w:rsidRDefault="00E55CB0" w:rsidP="009752EA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Propozycje w świetle ustawy nie są wiążące dla instytucji – niemniej jednak </w:t>
      </w:r>
      <w:r w:rsidR="00EF4374">
        <w:rPr>
          <w:rFonts w:asciiTheme="minorHAnsi" w:hAnsiTheme="minorHAnsi" w:cstheme="minorHAnsi"/>
        </w:rPr>
        <w:t>instytucja będąca adresatem propozycji jest zobowiązana ustosunkować się do propozycji w terminie wyznaczonym przez RFE.</w:t>
      </w:r>
    </w:p>
    <w:p w:rsidR="00454819" w:rsidRDefault="008245B7" w:rsidP="009752EA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Stanowisko w sprawie zajął Departament Rozwoju Regionu odnosząc się rekomendacji – nie przyjmując ich.</w:t>
      </w:r>
      <w:r w:rsidR="00454819">
        <w:rPr>
          <w:rFonts w:asciiTheme="minorHAnsi" w:hAnsiTheme="minorHAnsi" w:cstheme="minorHAnsi"/>
        </w:rPr>
        <w:t xml:space="preserve"> </w:t>
      </w:r>
    </w:p>
    <w:p w:rsidR="00B30929" w:rsidRDefault="008245B7" w:rsidP="00743C40">
      <w:pPr>
        <w:spacing w:after="0"/>
        <w:ind w:left="68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</w:rPr>
        <w:t>Poza w/w</w:t>
      </w:r>
      <w:r w:rsidR="00C545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DF4EBB">
        <w:rPr>
          <w:rFonts w:asciiTheme="minorHAnsi" w:hAnsiTheme="minorHAnsi" w:cstheme="minorHAnsi"/>
        </w:rPr>
        <w:t xml:space="preserve">ie było żadnych zgłoszeń </w:t>
      </w:r>
      <w:r w:rsidR="002D6491">
        <w:rPr>
          <w:rFonts w:asciiTheme="minorHAnsi" w:hAnsiTheme="minorHAnsi" w:cstheme="minorHAnsi"/>
        </w:rPr>
        <w:t>postulujących zmiany i ulepszenia w realizacji RPO</w:t>
      </w:r>
      <w:r w:rsidR="001A5E88">
        <w:rPr>
          <w:rFonts w:asciiTheme="minorHAnsi" w:hAnsiTheme="minorHAnsi" w:cstheme="minorHAnsi"/>
        </w:rPr>
        <w:t xml:space="preserve"> tudzież Programu Operacyjnego FEM dla Małopolski</w:t>
      </w:r>
      <w:r w:rsidR="002D6491">
        <w:rPr>
          <w:rFonts w:asciiTheme="minorHAnsi" w:hAnsiTheme="minorHAnsi" w:cstheme="minorHAnsi"/>
        </w:rPr>
        <w:t>.</w:t>
      </w:r>
      <w:r w:rsidR="00574292" w:rsidRPr="009752EA">
        <w:rPr>
          <w:rFonts w:asciiTheme="minorHAnsi" w:hAnsiTheme="minorHAnsi" w:cstheme="minorHAnsi"/>
        </w:rPr>
        <w:t xml:space="preserve"> </w:t>
      </w:r>
    </w:p>
    <w:p w:rsidR="009132A0" w:rsidRDefault="009132A0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743C40" w:rsidRDefault="00743C40" w:rsidP="007F7EC4">
      <w:pPr>
        <w:spacing w:after="0"/>
        <w:jc w:val="both"/>
        <w:rPr>
          <w:rFonts w:asciiTheme="minorHAnsi" w:hAnsiTheme="minorHAnsi" w:cstheme="minorHAnsi"/>
          <w:b/>
        </w:rPr>
      </w:pPr>
    </w:p>
    <w:p w:rsidR="00B25F96" w:rsidRDefault="00270076" w:rsidP="007F7EC4">
      <w:pPr>
        <w:spacing w:after="0"/>
        <w:ind w:firstLine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4.3</w:t>
      </w:r>
      <w:r w:rsidR="00B25F96" w:rsidRPr="00B25F96">
        <w:rPr>
          <w:rFonts w:asciiTheme="minorHAnsi" w:hAnsiTheme="minorHAnsi" w:cstheme="minorHAnsi"/>
          <w:b/>
        </w:rPr>
        <w:t xml:space="preserve"> Okresowe przeglądy procedur</w:t>
      </w:r>
      <w:r w:rsidR="00860CC8">
        <w:rPr>
          <w:rFonts w:asciiTheme="minorHAnsi" w:hAnsiTheme="minorHAnsi" w:cstheme="minorHAnsi"/>
          <w:b/>
        </w:rPr>
        <w:t>.</w:t>
      </w:r>
    </w:p>
    <w:p w:rsidR="00B25F96" w:rsidRPr="008C7DB3" w:rsidRDefault="00B25F96" w:rsidP="00B25F96">
      <w:pPr>
        <w:spacing w:after="0"/>
        <w:ind w:left="7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27529" w:rsidRDefault="00B25F96" w:rsidP="00593A00">
      <w:pPr>
        <w:pStyle w:val="Tekstpodstawowywcity3"/>
      </w:pPr>
      <w:r>
        <w:t xml:space="preserve">W okresie sprawozdawczym Rzecznik </w:t>
      </w:r>
      <w:r w:rsidR="00BD3249">
        <w:t>dokonywał</w:t>
      </w:r>
      <w:r>
        <w:t xml:space="preserve"> okresowego prze</w:t>
      </w:r>
      <w:r w:rsidR="00743C40">
        <w:t>glądu obowiązujących procedur w </w:t>
      </w:r>
      <w:r>
        <w:t>ramach Regionalnego Programu Operacyjnego Województwa M</w:t>
      </w:r>
      <w:r w:rsidR="00C27529">
        <w:t>ałopolskiego na lata 2014-2020</w:t>
      </w:r>
      <w:r w:rsidR="00A43694">
        <w:t xml:space="preserve"> oraz</w:t>
      </w:r>
      <w:r w:rsidR="00623696">
        <w:t xml:space="preserve"> Programu Operacyjnego Fundusze Europejskie dla Małopolski 2021-2027</w:t>
      </w:r>
      <w:r w:rsidR="00A43694">
        <w:t xml:space="preserve"> w następujący sposób:</w:t>
      </w:r>
    </w:p>
    <w:p w:rsidR="005026CA" w:rsidRPr="000C7BC5" w:rsidRDefault="00956A16" w:rsidP="000C7BC5">
      <w:pPr>
        <w:pStyle w:val="Tekstpodstawowywcity3"/>
        <w:numPr>
          <w:ilvl w:val="0"/>
          <w:numId w:val="23"/>
        </w:numPr>
      </w:pPr>
      <w:r w:rsidRPr="000C7BC5">
        <w:t>Każdorazowy wpływ zgłoszenia oznacza konieczność analizy obowiązujących procedur w ramach programu operacyjnego</w:t>
      </w:r>
      <w:r w:rsidR="000C7BC5">
        <w:t>,</w:t>
      </w:r>
    </w:p>
    <w:p w:rsidR="005026CA" w:rsidRPr="000C7BC5" w:rsidRDefault="00956A16" w:rsidP="000C7BC5">
      <w:pPr>
        <w:pStyle w:val="Tekstpodstawowywcity3"/>
        <w:numPr>
          <w:ilvl w:val="0"/>
          <w:numId w:val="23"/>
        </w:numPr>
      </w:pPr>
      <w:r w:rsidRPr="000C7BC5">
        <w:t>Przegląd procedur to konsultowanie zmian w Podręcznikach Instytucji Zar</w:t>
      </w:r>
      <w:r w:rsidR="00B100AE">
        <w:t>ządzającej i </w:t>
      </w:r>
      <w:r w:rsidR="000C7BC5">
        <w:t>Pośredniczącej</w:t>
      </w:r>
      <w:r w:rsidRPr="000C7BC5">
        <w:t xml:space="preserve">, analiza projektów dokumentów takich jak: ogłoszenia o naborze, regulaminy ogłoszonych konkursów, kryteria wyboru projektów </w:t>
      </w:r>
      <w:r w:rsidR="00B100AE">
        <w:t>do dofinansowania, wzory umów o </w:t>
      </w:r>
      <w:r w:rsidRPr="000C7BC5">
        <w:t>dofinansowanie,</w:t>
      </w:r>
    </w:p>
    <w:p w:rsidR="005026CA" w:rsidRPr="000C7BC5" w:rsidRDefault="00956A16" w:rsidP="000C7BC5">
      <w:pPr>
        <w:pStyle w:val="Tekstpodstawowywcity3"/>
        <w:numPr>
          <w:ilvl w:val="0"/>
          <w:numId w:val="23"/>
        </w:numPr>
      </w:pPr>
      <w:r w:rsidRPr="000C7BC5">
        <w:t>Generalnie RFE jest umocowany do dokonywania przeglądów procedur wszystkich instytucji uczestniczących w r</w:t>
      </w:r>
      <w:r w:rsidR="000D29B1">
        <w:t>ealizacji programu operacyjnego,</w:t>
      </w:r>
    </w:p>
    <w:p w:rsidR="005026CA" w:rsidRPr="000C7BC5" w:rsidRDefault="00667A26" w:rsidP="000C7BC5">
      <w:pPr>
        <w:pStyle w:val="Tekstpodstawowywcity3"/>
        <w:numPr>
          <w:ilvl w:val="0"/>
          <w:numId w:val="23"/>
        </w:numPr>
      </w:pPr>
      <w:r>
        <w:t>Przegląd procedur obejmował swoim zakresem konkretne</w:t>
      </w:r>
      <w:r w:rsidR="00956A16" w:rsidRPr="000C7BC5">
        <w:t xml:space="preserve"> n</w:t>
      </w:r>
      <w:r>
        <w:t>abory przeprowadzone</w:t>
      </w:r>
      <w:r w:rsidR="00956A16" w:rsidRPr="000C7BC5">
        <w:t xml:space="preserve"> przez IZ/IP</w:t>
      </w:r>
      <w:r w:rsidR="003E4CC1">
        <w:t xml:space="preserve"> objęte zgłoszeniem (szczegółowa analiza zgłoszeń w zał. nr 3 do raportu)</w:t>
      </w:r>
      <w:r w:rsidR="00956A16" w:rsidRPr="000C7BC5">
        <w:t xml:space="preserve"> – ocena procesu n</w:t>
      </w:r>
      <w:r>
        <w:t>aboru, załączonych regulaminów,</w:t>
      </w:r>
      <w:r w:rsidR="00956A16" w:rsidRPr="000C7BC5">
        <w:t xml:space="preserve"> sposobu upublicznienia przeprowadzanego konkursu, analiza kompletności ogłoszenia o naborze, regulaminu wyboru projektów, wyboru wniosków do dofinansowania, zawarcie umów, testowanie generatora wniosków – IGA (Internetowy Generator Aplikacyjny) itp.</w:t>
      </w:r>
    </w:p>
    <w:p w:rsidR="005026CA" w:rsidRPr="000C7BC5" w:rsidRDefault="00956A16" w:rsidP="00667A26">
      <w:pPr>
        <w:pStyle w:val="Tekstpodstawowywcity3"/>
        <w:ind w:left="0"/>
      </w:pPr>
      <w:r w:rsidRPr="000C7BC5">
        <w:t xml:space="preserve"> </w:t>
      </w:r>
    </w:p>
    <w:p w:rsidR="000C7BC5" w:rsidRDefault="000C7BC5" w:rsidP="00593A00">
      <w:pPr>
        <w:pStyle w:val="Tekstpodstawowywcity3"/>
      </w:pPr>
    </w:p>
    <w:p w:rsidR="00A43694" w:rsidRDefault="00A43694" w:rsidP="00593A00">
      <w:pPr>
        <w:pStyle w:val="Tekstpodstawowywcity3"/>
      </w:pPr>
    </w:p>
    <w:p w:rsidR="00BD3249" w:rsidRDefault="00BD3249" w:rsidP="00593A00">
      <w:pPr>
        <w:pStyle w:val="Tekstpodstawowywcity3"/>
      </w:pPr>
    </w:p>
    <w:p w:rsidR="006F3F25" w:rsidRPr="00282428" w:rsidRDefault="006F3F25" w:rsidP="00593A00">
      <w:pPr>
        <w:spacing w:after="0"/>
        <w:jc w:val="both"/>
        <w:rPr>
          <w:rFonts w:asciiTheme="minorHAnsi" w:hAnsiTheme="minorHAnsi" w:cstheme="minorHAnsi"/>
        </w:rPr>
      </w:pPr>
    </w:p>
    <w:p w:rsidR="00720966" w:rsidRPr="00B100AE" w:rsidRDefault="00A37D37" w:rsidP="00B100AE">
      <w:pPr>
        <w:ind w:firstLine="708"/>
        <w:jc w:val="both"/>
        <w:rPr>
          <w:b/>
        </w:rPr>
      </w:pPr>
      <w:r w:rsidRPr="001C4D2D">
        <w:rPr>
          <w:b/>
        </w:rPr>
        <w:lastRenderedPageBreak/>
        <w:t>4.4</w:t>
      </w:r>
      <w:r w:rsidR="006B72B0" w:rsidRPr="001C4D2D">
        <w:rPr>
          <w:b/>
        </w:rPr>
        <w:t xml:space="preserve"> </w:t>
      </w:r>
      <w:r w:rsidR="00D40CDD" w:rsidRPr="001C4D2D">
        <w:rPr>
          <w:b/>
        </w:rPr>
        <w:t>Działania</w:t>
      </w:r>
      <w:r w:rsidR="00100C67">
        <w:rPr>
          <w:b/>
        </w:rPr>
        <w:t xml:space="preserve"> i informacje</w:t>
      </w:r>
      <w:r w:rsidR="00D40CDD" w:rsidRPr="001C4D2D">
        <w:rPr>
          <w:b/>
        </w:rPr>
        <w:t xml:space="preserve"> dodatkowe</w:t>
      </w:r>
      <w:r w:rsidR="00100C67">
        <w:rPr>
          <w:b/>
        </w:rPr>
        <w:t>.</w:t>
      </w:r>
    </w:p>
    <w:p w:rsidR="008F6BE1" w:rsidRDefault="008F6BE1" w:rsidP="006B72B0">
      <w:pPr>
        <w:pStyle w:val="Akapitzlist"/>
        <w:jc w:val="both"/>
      </w:pPr>
      <w:r>
        <w:t>W 2024 r. Rzecznik nie prowadził mediacji w kontaktach</w:t>
      </w:r>
      <w:r w:rsidRPr="008F6BE1">
        <w:t xml:space="preserve"> </w:t>
      </w:r>
      <w:r>
        <w:t>podmiotu przekazującego zgłoszenie a właściwą instytucją w rozumieniu ustawy wdrożeniowej.</w:t>
      </w:r>
    </w:p>
    <w:p w:rsidR="003E5972" w:rsidRDefault="003E5972" w:rsidP="00354258">
      <w:pPr>
        <w:pStyle w:val="Akapitzlist"/>
        <w:jc w:val="both"/>
      </w:pPr>
    </w:p>
    <w:p w:rsidR="005026CA" w:rsidRPr="00354258" w:rsidRDefault="00956A16" w:rsidP="00354258">
      <w:pPr>
        <w:pStyle w:val="Akapitzlist"/>
        <w:jc w:val="both"/>
      </w:pPr>
      <w:r w:rsidRPr="00354258">
        <w:t>Rzecznik Funduszy Europejskich wraz z Koordynatorem ds. równośc</w:t>
      </w:r>
      <w:r w:rsidR="00354258">
        <w:t>i oraz Koordynatorem ds. KPP (z </w:t>
      </w:r>
      <w:r w:rsidRPr="00354258">
        <w:t>ramienia Instytucji Zarządzającej) stoją na straży przestrzegani</w:t>
      </w:r>
      <w:r w:rsidR="003E5972">
        <w:t>a praw i obowiązków zawartych w </w:t>
      </w:r>
      <w:r w:rsidRPr="00354258">
        <w:t>Karcie Praw Podstawowych UE oraz Konwencji o</w:t>
      </w:r>
      <w:r w:rsidR="003E5972">
        <w:t xml:space="preserve"> Prawach Osób Niepełnosprawnych.</w:t>
      </w:r>
      <w:r w:rsidRPr="00354258">
        <w:t xml:space="preserve"> </w:t>
      </w:r>
    </w:p>
    <w:p w:rsidR="0092310F" w:rsidRDefault="0092310F" w:rsidP="00354258">
      <w:pPr>
        <w:pStyle w:val="Akapitzlist"/>
        <w:jc w:val="both"/>
      </w:pPr>
    </w:p>
    <w:p w:rsidR="005026CA" w:rsidRPr="00354258" w:rsidRDefault="00956A16" w:rsidP="00354258">
      <w:pPr>
        <w:pStyle w:val="Akapitzlist"/>
        <w:jc w:val="both"/>
      </w:pPr>
      <w:r w:rsidRPr="00354258">
        <w:t>Zgłoszenie o podejrzeniu niezgodności projektów z KPP/KPON realizowanych przez IZ, lub działań IZ związanych z wdrażaniem programu regionalnego FEM realizuje rzecznik Funduszy Europejskich,</w:t>
      </w:r>
    </w:p>
    <w:p w:rsidR="005026CA" w:rsidRPr="00354258" w:rsidRDefault="00956A16" w:rsidP="00354258">
      <w:pPr>
        <w:pStyle w:val="Akapitzlist"/>
        <w:jc w:val="both"/>
      </w:pPr>
      <w:r w:rsidRPr="00354258">
        <w:t>W przypadku otrzymania zgłoszenia podejrzenia niezgodności z KPP lub KPON projektów lub działań IZ FEM, Rzecznik FE analizuje zgłoszenie, a następnie w celu ustalenia czy prawo określone w KPP jest respektowane, zwraca się z prośbą do IZ o przedstawienie stosownych wyjaśnień.</w:t>
      </w:r>
    </w:p>
    <w:p w:rsidR="005026CA" w:rsidRPr="00354258" w:rsidRDefault="00956A16" w:rsidP="00354258">
      <w:pPr>
        <w:pStyle w:val="Akapitzlist"/>
        <w:jc w:val="both"/>
      </w:pPr>
      <w:r w:rsidRPr="00354258">
        <w:t>Po przeanalizowaniu zgłoszenia, Rzecznik FE p</w:t>
      </w:r>
      <w:r w:rsidR="00354258">
        <w:t>rzedstawia IZ wnioski z analizy.</w:t>
      </w:r>
      <w:r w:rsidRPr="00354258">
        <w:t xml:space="preserve">   </w:t>
      </w:r>
    </w:p>
    <w:p w:rsidR="005026CA" w:rsidRPr="0092310F" w:rsidRDefault="00956A16" w:rsidP="0092310F">
      <w:pPr>
        <w:pStyle w:val="Akapitzlist"/>
        <w:jc w:val="both"/>
      </w:pPr>
      <w:r w:rsidRPr="0092310F">
        <w:t>W przypadku potwierdzenia naruszenia KPP, Rzecznik FE powiadamia wnioskodawcę o dalszych możliwościach postępowania w sprawie tj. zgłoszenia naruszenia np. do Rzecznika Praw Obywatelskich, Państwowej Inspekcji Pracy, Rzecznika Praw Pacjenta lub sądu. W przypadku naruszenia obowiązujących przepisów prawa, Rzecznik Funduszy Europejskich zawiadamia także właściwe organy ścigania,</w:t>
      </w:r>
    </w:p>
    <w:p w:rsidR="005026CA" w:rsidRPr="0092310F" w:rsidRDefault="00956A16" w:rsidP="0092310F">
      <w:pPr>
        <w:pStyle w:val="Akapitzlist"/>
        <w:jc w:val="both"/>
      </w:pPr>
      <w:r w:rsidRPr="0092310F">
        <w:t xml:space="preserve">W przypadku potwierdzenia naruszenia KPON oraz związanego z tym naruszenia przepisów prawa powszechnie obowiązującego, Rzecznik kieruje zgłoszenie do odpowiednich służb, np. Rzecznika Praw Obywatelskich, Państwowej Inspekcji Pracy, Rzecznika Praw Pacjenta, a także właściwych organów ścigania.     </w:t>
      </w:r>
    </w:p>
    <w:p w:rsidR="00354258" w:rsidRDefault="00956A16" w:rsidP="00DC6CA7">
      <w:pPr>
        <w:pStyle w:val="Akapitzlist"/>
        <w:jc w:val="both"/>
      </w:pPr>
      <w:r w:rsidRPr="0092310F">
        <w:t>Rzecznik Funduszy Europejskich również realizuje zgłoszenie dot. projektów (operacji)/działań beneficjenta lub instytucji, które wpłynęło za pośrednictwem K</w:t>
      </w:r>
      <w:r w:rsidR="00F63F13">
        <w:t xml:space="preserve">omisji </w:t>
      </w:r>
      <w:r w:rsidRPr="0092310F">
        <w:t>E</w:t>
      </w:r>
      <w:r w:rsidR="00F63F13">
        <w:t>uropejskiej</w:t>
      </w:r>
      <w:r w:rsidRPr="0092310F">
        <w:t xml:space="preserve"> (procedura jak powyżej)</w:t>
      </w:r>
      <w:r w:rsidR="00DC6CA7">
        <w:t>.</w:t>
      </w:r>
      <w:r w:rsidRPr="0092310F">
        <w:t xml:space="preserve">  </w:t>
      </w:r>
    </w:p>
    <w:p w:rsidR="00DC6CA7" w:rsidRDefault="00DC6CA7" w:rsidP="00DC6CA7">
      <w:pPr>
        <w:pStyle w:val="Akapitzlist"/>
        <w:jc w:val="both"/>
      </w:pPr>
    </w:p>
    <w:p w:rsidR="00C37BD5" w:rsidRDefault="00974D4D" w:rsidP="00C37BD5">
      <w:pPr>
        <w:pStyle w:val="Akapitzlist"/>
        <w:jc w:val="both"/>
      </w:pPr>
      <w:r>
        <w:t xml:space="preserve">W celu </w:t>
      </w:r>
      <w:r w:rsidR="00C37BD5">
        <w:t xml:space="preserve">wymiany doświadczeń, dobrych praktyk i wypracowania wspólnych standardów związanych ze swoją działalnością, </w:t>
      </w:r>
      <w:r w:rsidR="00720966" w:rsidRPr="00720966">
        <w:t>Rze</w:t>
      </w:r>
      <w:r w:rsidR="00720966">
        <w:t xml:space="preserve">cznik w okresie objętym sprawozdaniem </w:t>
      </w:r>
      <w:r w:rsidR="00FC099E">
        <w:t>pozostawał w stałym kontakcie z </w:t>
      </w:r>
      <w:r w:rsidR="00720966">
        <w:t>Rzecznikiem Funduszy Europejskich przy Ministerstwie Funduszy i Polityki Re</w:t>
      </w:r>
      <w:r w:rsidR="00FC099E">
        <w:t>gionalnej, a także z </w:t>
      </w:r>
      <w:r w:rsidR="00F863C1">
        <w:t>Rzecznikami powołanymi w </w:t>
      </w:r>
      <w:r w:rsidR="00720966">
        <w:t>pozostałych województwach. Uczestnicz</w:t>
      </w:r>
      <w:r w:rsidR="00FC099E">
        <w:t>ył w cyklicznych spotkaniach, a </w:t>
      </w:r>
      <w:r w:rsidR="00720966">
        <w:t>t</w:t>
      </w:r>
      <w:r w:rsidR="008B0922">
        <w:t>akże brał udział w </w:t>
      </w:r>
      <w:r w:rsidR="00AB2887">
        <w:t>Przeglądach FEM 2021-2027</w:t>
      </w:r>
      <w:r w:rsidR="00720966">
        <w:t xml:space="preserve"> oraz spotkaniu dotyczącym perspektywy unijnej na lata 2021-2027</w:t>
      </w:r>
      <w:r w:rsidR="00C55C99">
        <w:t xml:space="preserve"> a także w spotkaniu poświęconym KPP UE (Karta Praw Podstawowych UE) </w:t>
      </w:r>
      <w:r w:rsidR="00597479">
        <w:t>organizowanym przez Rzecznika Praw Obywatelskich</w:t>
      </w:r>
      <w:r w:rsidR="00720966">
        <w:t>.</w:t>
      </w:r>
      <w:r w:rsidR="00AB2887">
        <w:t xml:space="preserve"> Powyższe warsztaty odbyły się w Warszawie</w:t>
      </w:r>
      <w:r w:rsidR="00FC099E">
        <w:t xml:space="preserve"> i </w:t>
      </w:r>
      <w:r w:rsidR="009166DF">
        <w:t>uczestniczyli w nich Koordynatorzy ds. KPP i KPON oraz Rzecznicy funduszy europejskich.</w:t>
      </w:r>
      <w:r w:rsidR="00AB2887">
        <w:t xml:space="preserve"> </w:t>
      </w:r>
    </w:p>
    <w:p w:rsidR="00C37BD5" w:rsidRDefault="00C37BD5" w:rsidP="00C37BD5">
      <w:pPr>
        <w:pStyle w:val="Akapitzlist"/>
        <w:jc w:val="both"/>
      </w:pPr>
    </w:p>
    <w:p w:rsidR="00121146" w:rsidRDefault="00121146" w:rsidP="006B72B0">
      <w:pPr>
        <w:pStyle w:val="Akapitzlist"/>
        <w:jc w:val="both"/>
      </w:pPr>
      <w:r>
        <w:t>Komunikujemy się cyklicznie</w:t>
      </w:r>
      <w:r w:rsidR="008B0922">
        <w:t xml:space="preserve"> na Forum Rzeczników</w:t>
      </w:r>
      <w:r w:rsidR="001D06C8">
        <w:t xml:space="preserve">, organizujemy spotkania – burze mózgów, wideokonferencje, akcentujemy </w:t>
      </w:r>
      <w:r w:rsidR="00B80A82">
        <w:t>priorytety</w:t>
      </w:r>
      <w:r w:rsidR="001D06C8">
        <w:t xml:space="preserve">, wytyczne i wskazówki, konsultacje w zakresie </w:t>
      </w:r>
      <w:r w:rsidR="00B80A82">
        <w:t>interpretowania niejednoznacznych przepisów.</w:t>
      </w:r>
    </w:p>
    <w:p w:rsidR="00F13144" w:rsidRDefault="00F13144" w:rsidP="006B72B0">
      <w:pPr>
        <w:pStyle w:val="Akapitzlist"/>
        <w:jc w:val="both"/>
      </w:pPr>
    </w:p>
    <w:p w:rsidR="00720966" w:rsidRDefault="00720966" w:rsidP="006B72B0">
      <w:pPr>
        <w:pStyle w:val="Akapitzlist"/>
        <w:jc w:val="both"/>
      </w:pPr>
      <w:r>
        <w:t>Wymiana doświadczeń stanowi jedną ze skuteczniejszych metod służących pozyskaniu i</w:t>
      </w:r>
      <w:r w:rsidR="008B0922">
        <w:t>nformacji, a </w:t>
      </w:r>
      <w:r>
        <w:t>także wypracowaniu wspólnego stanowiska.</w:t>
      </w:r>
    </w:p>
    <w:p w:rsidR="00F13144" w:rsidRDefault="00F13144" w:rsidP="00D9511E">
      <w:pPr>
        <w:pStyle w:val="Akapitzlist"/>
        <w:jc w:val="both"/>
      </w:pPr>
      <w:r>
        <w:lastRenderedPageBreak/>
        <w:t xml:space="preserve">Bazując </w:t>
      </w:r>
      <w:r w:rsidR="00C622C3">
        <w:t xml:space="preserve">nie tylko na stanowiskach </w:t>
      </w:r>
      <w:r w:rsidR="00C81DBA">
        <w:t xml:space="preserve">przedstawionych w rozpatrywanych zgłoszeniach, analizie wpływających wniosków o interwencję lub prowadzonych postępowań polubownych ale także na skutecznych mechanizmach wdrożonych w innych województwach można usprawnić proces wdrażania programu. </w:t>
      </w:r>
    </w:p>
    <w:p w:rsidR="00F13144" w:rsidRDefault="00F13144" w:rsidP="00D9511E">
      <w:pPr>
        <w:pStyle w:val="Akapitzlist"/>
        <w:jc w:val="both"/>
      </w:pPr>
    </w:p>
    <w:p w:rsidR="00456643" w:rsidRDefault="00720966" w:rsidP="00D9511E">
      <w:pPr>
        <w:pStyle w:val="Akapitzlist"/>
        <w:jc w:val="both"/>
      </w:pPr>
      <w:r>
        <w:t>Niejednokrotnie Rzecznik po udzieleniu odpowiedzi korespondował ze zgłaszającymi odpowiadając na ewentualne wątpliwości w zakresie dalszej procedury. Tym samym wype</w:t>
      </w:r>
      <w:r w:rsidR="008B0922">
        <w:t>łniał swoje zadanie nie tylko w </w:t>
      </w:r>
      <w:r>
        <w:t>zakresie odpowiedzi na wpływające sprawy, ale także służył sprawnej komunikacji pomiędzy poszczególnymi instytucjami i beneficjentami.</w:t>
      </w:r>
    </w:p>
    <w:p w:rsidR="00F13144" w:rsidRDefault="00F13144" w:rsidP="00545151">
      <w:pPr>
        <w:pStyle w:val="Akapitzlist"/>
        <w:jc w:val="both"/>
      </w:pPr>
    </w:p>
    <w:p w:rsidR="006022AF" w:rsidRDefault="006022AF" w:rsidP="00545151">
      <w:pPr>
        <w:pStyle w:val="Akapitzlist"/>
        <w:jc w:val="both"/>
      </w:pPr>
      <w:r>
        <w:t xml:space="preserve">Rzecznik bierze udział </w:t>
      </w:r>
      <w:r w:rsidR="00044870">
        <w:t xml:space="preserve">w różnych wydarzeniach dotyczących wdrażania funduszy europejskich, w tym w działaniach informacyjno-promocyjnych np. </w:t>
      </w:r>
      <w:r w:rsidR="004F3AED">
        <w:t>udział w konferencji pn. „Fundusze europejskie dla samorządów – szanse i wyzwania” zorganizowanej przez Akademię Nauk Stosowanych w Nowym Sączu gdzie prezentowałem rolę i zadania Rzecznika Funduszy Europejskich w nowej perspektywie finansowej.</w:t>
      </w:r>
      <w:r w:rsidR="00044870">
        <w:t xml:space="preserve"> </w:t>
      </w:r>
    </w:p>
    <w:p w:rsidR="00F13144" w:rsidRDefault="00F13144" w:rsidP="00545151">
      <w:pPr>
        <w:pStyle w:val="Akapitzlist"/>
        <w:jc w:val="both"/>
      </w:pPr>
    </w:p>
    <w:p w:rsidR="009C447F" w:rsidRDefault="0026219C" w:rsidP="00545151">
      <w:pPr>
        <w:pStyle w:val="Akapitzlist"/>
        <w:jc w:val="both"/>
      </w:pPr>
      <w:r>
        <w:t>Zarząd Województwa Małopolskiego Uchwałą Nr 1298/21 z dnia 13 września 2021 r.</w:t>
      </w:r>
      <w:r w:rsidR="00544F50">
        <w:t xml:space="preserve"> powołał Radę ds. </w:t>
      </w:r>
      <w:r w:rsidR="00D57DF8">
        <w:t>Równego Traktowania i Praw R</w:t>
      </w:r>
      <w:r w:rsidR="00545151">
        <w:t xml:space="preserve">odziny </w:t>
      </w:r>
      <w:r w:rsidR="009C447F">
        <w:t>jako ciało doradcze i opiniodawcze dla Zarządu Województwa Małopolskiego</w:t>
      </w:r>
      <w:r w:rsidR="00545151">
        <w:t xml:space="preserve">. W skład Rady </w:t>
      </w:r>
      <w:r w:rsidR="009F1ABD">
        <w:t>wchodzi m.in. Rzecznik Funduszy Europejskich</w:t>
      </w:r>
      <w:r w:rsidR="009C447F">
        <w:t>.</w:t>
      </w:r>
    </w:p>
    <w:p w:rsidR="000D4122" w:rsidRDefault="000D4122" w:rsidP="00545151">
      <w:pPr>
        <w:pStyle w:val="Akapitzlist"/>
        <w:jc w:val="both"/>
      </w:pPr>
      <w:r>
        <w:t xml:space="preserve">Celem Rady jest aktywne </w:t>
      </w:r>
      <w:r w:rsidR="00B9104D">
        <w:t>wspieranie działań Samorządu Województwa Małopolskiego w zakresie równego traktowania i ochrony praw rodziny, szczególnie w przeciwdziałaniu dyskryminacji ze względu na płeć, rasę, pochodzenie etniczne, narodowość, religię, wyznanie</w:t>
      </w:r>
      <w:r w:rsidR="001D35D7">
        <w:t>, światopogląd, wiek, niepełnosprawność oraz orientację seksualną, a także dbałość o przestrzeganie konstytucyjnych praw rodziny.</w:t>
      </w:r>
      <w:r w:rsidR="00B9104D">
        <w:t xml:space="preserve">  </w:t>
      </w:r>
    </w:p>
    <w:p w:rsidR="001B1A14" w:rsidRDefault="001E7283" w:rsidP="00D9511E">
      <w:pPr>
        <w:pStyle w:val="Akapitzlist"/>
        <w:jc w:val="both"/>
      </w:pPr>
      <w:r>
        <w:t>Dodatkowo Rzecznik</w:t>
      </w:r>
      <w:r w:rsidR="00121146">
        <w:t xml:space="preserve"> Funduszy Europejskich reprezentuje</w:t>
      </w:r>
      <w:r w:rsidR="00B80A82">
        <w:t xml:space="preserve"> Sejmik Województwa Mał</w:t>
      </w:r>
      <w:r w:rsidR="008B0922">
        <w:t>opolskiego z </w:t>
      </w:r>
      <w:r w:rsidR="00204667">
        <w:t>rekomendacji Pana Marszałka</w:t>
      </w:r>
      <w:r w:rsidR="00B80A82">
        <w:t xml:space="preserve"> w Radzie Społecznej Krakowskiego Pogotowia</w:t>
      </w:r>
      <w:r w:rsidR="00F424AA">
        <w:t xml:space="preserve"> Ratunkowego</w:t>
      </w:r>
      <w:r w:rsidR="00CD511C">
        <w:t>.</w:t>
      </w:r>
      <w:r w:rsidR="00B80A82">
        <w:t xml:space="preserve"> </w:t>
      </w:r>
    </w:p>
    <w:p w:rsidR="00451185" w:rsidRDefault="00E654D5" w:rsidP="00545151">
      <w:pPr>
        <w:pStyle w:val="Akapitzlist"/>
        <w:jc w:val="both"/>
      </w:pPr>
      <w:r>
        <w:t xml:space="preserve"> </w:t>
      </w:r>
      <w:r w:rsidR="00121146">
        <w:t xml:space="preserve"> </w:t>
      </w:r>
      <w:r w:rsidR="00451185">
        <w:t xml:space="preserve"> </w:t>
      </w:r>
    </w:p>
    <w:p w:rsidR="00CE50A8" w:rsidRDefault="00CE50A8" w:rsidP="00545151">
      <w:pPr>
        <w:pStyle w:val="Akapitzlist"/>
        <w:jc w:val="both"/>
      </w:pPr>
    </w:p>
    <w:p w:rsidR="00F06CE9" w:rsidRDefault="00F06CE9" w:rsidP="00F06CE9">
      <w:pPr>
        <w:jc w:val="both"/>
        <w:rPr>
          <w:b/>
        </w:rPr>
      </w:pPr>
      <w:r w:rsidRPr="00F06CE9">
        <w:rPr>
          <w:b/>
        </w:rPr>
        <w:t xml:space="preserve">               </w:t>
      </w:r>
      <w:r w:rsidR="00C94AD7">
        <w:rPr>
          <w:b/>
        </w:rPr>
        <w:t xml:space="preserve">5. </w:t>
      </w:r>
      <w:r w:rsidR="00151149">
        <w:rPr>
          <w:b/>
        </w:rPr>
        <w:t>Wnioski i p</w:t>
      </w:r>
      <w:r w:rsidRPr="00F06CE9">
        <w:rPr>
          <w:b/>
        </w:rPr>
        <w:t>odsumowanie</w:t>
      </w:r>
      <w:r w:rsidR="002D2DC8">
        <w:rPr>
          <w:b/>
        </w:rPr>
        <w:t>.</w:t>
      </w: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Reasumując, należy stwierdzić, iż Instytucja Rzecznika Funduszy Europejskich wprowadzona ustawą wdrożeniową jest wyjściem naprzeciw Wnioskodawcom, Beneficjentom oraz uczestnikom projektów korzystającym lub starającym się uzyskać dofinansowanie ze środków unijnych. </w:t>
      </w: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Działalność Rzecznika FE dobrze służy wszystkim stronom zaangażowanym w realizację unijnych projektów. </w:t>
      </w: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Możliwość wnoszenia zgłoszenia utrudnień w realizacji projektu bądź propozycji usprawnień przyczyniła się do pozyskania informacji na temat sposobu i jakości wdrażania Regionalnego Programu Operacyjnego Województwa na lata 2014-2020 i programu Fundusze Europejskie dla Małopolski 2021-2027 oraz lepszego wykorzystania środków europejskich. </w:t>
      </w:r>
    </w:p>
    <w:p w:rsidR="00151149" w:rsidRDefault="00151149" w:rsidP="009A29C4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Działalność RFE ma umożliwić aktywne włączanie wszystkich zainteresowanych do wypracowywania optymalnych rozwiązań przy realizacji programu. Ponadto dzięki analizie zgłoszeń Rzecznik posiada </w:t>
      </w:r>
      <w:r w:rsidRPr="00F07831">
        <w:rPr>
          <w:rFonts w:asciiTheme="minorHAnsi" w:hAnsiTheme="minorHAnsi" w:cstheme="minorHAnsi"/>
        </w:rPr>
        <w:lastRenderedPageBreak/>
        <w:t>wiedzę na temat bieżących spraw i problemów z jakimi spotykają się Beneficjenci/Uczestnicy Projektów. Można szybko reagować i skutecznie ich wspierać.</w:t>
      </w:r>
    </w:p>
    <w:p w:rsidR="00C30F21" w:rsidRDefault="00C30F21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C94AD7">
        <w:rPr>
          <w:rFonts w:asciiTheme="minorHAnsi" w:hAnsiTheme="minorHAnsi" w:cstheme="minorHAnsi"/>
        </w:rPr>
        <w:t>W porównaniu do ostatniego okresu</w:t>
      </w:r>
      <w:r>
        <w:rPr>
          <w:rFonts w:asciiTheme="minorHAnsi" w:hAnsiTheme="minorHAnsi" w:cstheme="minorHAnsi"/>
        </w:rPr>
        <w:t xml:space="preserve"> sprawozdawczego, tj. 01.01.2023 r. – 31</w:t>
      </w:r>
      <w:r w:rsidRPr="00C94AD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12</w:t>
      </w:r>
      <w:r w:rsidRPr="00C94AD7">
        <w:rPr>
          <w:rFonts w:asciiTheme="minorHAnsi" w:hAnsiTheme="minorHAnsi" w:cstheme="minorHAnsi"/>
        </w:rPr>
        <w:t>.2</w:t>
      </w:r>
      <w:r>
        <w:rPr>
          <w:rFonts w:asciiTheme="minorHAnsi" w:hAnsiTheme="minorHAnsi" w:cstheme="minorHAnsi"/>
        </w:rPr>
        <w:t>023</w:t>
      </w:r>
      <w:r w:rsidRPr="00C94A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94AD7">
        <w:rPr>
          <w:rFonts w:asciiTheme="minorHAnsi" w:hAnsiTheme="minorHAnsi" w:cstheme="minorHAnsi"/>
        </w:rPr>
        <w:t>r. można zauważyć</w:t>
      </w:r>
      <w:r>
        <w:rPr>
          <w:rFonts w:asciiTheme="minorHAnsi" w:hAnsiTheme="minorHAnsi" w:cstheme="minorHAnsi"/>
        </w:rPr>
        <w:t xml:space="preserve"> zwiększoną liczbę zgłaszanych spraw do </w:t>
      </w:r>
      <w:r w:rsidRPr="00C94AD7">
        <w:rPr>
          <w:rFonts w:asciiTheme="minorHAnsi" w:hAnsiTheme="minorHAnsi" w:cstheme="minorHAnsi"/>
        </w:rPr>
        <w:t>Rzeczn</w:t>
      </w:r>
      <w:r>
        <w:rPr>
          <w:rFonts w:asciiTheme="minorHAnsi" w:hAnsiTheme="minorHAnsi" w:cstheme="minorHAnsi"/>
        </w:rPr>
        <w:t>ika Funduszy Europejskich co ma związek z rosnącą ilością przeprowadzanych naborów i konkursów w ramach perspektywy FEM 2021-2027.</w:t>
      </w:r>
    </w:p>
    <w:p w:rsidR="00C30F21" w:rsidRPr="00F07831" w:rsidRDefault="00C30F21" w:rsidP="00C30F21">
      <w:pPr>
        <w:spacing w:after="0"/>
        <w:ind w:left="720"/>
        <w:jc w:val="both"/>
        <w:rPr>
          <w:rFonts w:asciiTheme="minorHAnsi" w:hAnsiTheme="minorHAnsi" w:cstheme="minorHAnsi"/>
        </w:rPr>
      </w:pP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Za pozytyw należy uznać fakt, że relatywnie niewielka liczba spraw zgłaszanych do Rzecznika sugeruje, że zarówno procedury, jak i ich stosowanie w praktyce są optymalne i nie powodują szczególnych uchybień. Analiza zgłoszeń, które wpłynęły nie wskazuje na istnienie wysoce problematycznych, które generują dużą liczbę skarg, a tym samym wymagałyby formułowania dodatkowych rekomendacji lub wdrożeń innych rozwiązań. </w:t>
      </w:r>
    </w:p>
    <w:p w:rsidR="005026CA" w:rsidRPr="00F07831" w:rsidRDefault="00956A16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>Skuteczna i aktywna działalność RFE będzie wpływała także na pozytywny wizerunek Urzędu Marszałkowskiego Województwa, jako instytucji przyjaznej Beneficjentom.</w:t>
      </w:r>
    </w:p>
    <w:p w:rsidR="00F07831" w:rsidRDefault="00F07831" w:rsidP="009A29C4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C30F21" w:rsidRPr="00F07831" w:rsidRDefault="00C30F21" w:rsidP="00C30F21">
      <w:pPr>
        <w:spacing w:after="0"/>
        <w:ind w:left="720"/>
        <w:jc w:val="both"/>
        <w:rPr>
          <w:rFonts w:asciiTheme="minorHAnsi" w:hAnsiTheme="minorHAnsi" w:cstheme="minorHAnsi"/>
        </w:rPr>
      </w:pPr>
      <w:r w:rsidRPr="00F07831">
        <w:rPr>
          <w:rFonts w:asciiTheme="minorHAnsi" w:hAnsiTheme="minorHAnsi" w:cstheme="minorHAnsi"/>
        </w:rPr>
        <w:t xml:space="preserve">Od lipca 2021 r. funkcjonuje interaktywny portal „Głos Beneficjenta”, na którym zamieszczane są pomysły i przemyślenia, propozycje usprawnień wraz ze stanowiskiem krajowego Rzecznika Funduszy Europejskich. Portal jest administrowany przez Ministerstwo Funduszy i Polityki Regionalnej.  </w:t>
      </w:r>
    </w:p>
    <w:p w:rsidR="00C30F21" w:rsidRDefault="00C30F21" w:rsidP="00C30F21">
      <w:pPr>
        <w:spacing w:after="0"/>
        <w:jc w:val="both"/>
        <w:rPr>
          <w:rFonts w:asciiTheme="minorHAnsi" w:hAnsiTheme="minorHAnsi" w:cstheme="minorHAnsi"/>
        </w:rPr>
      </w:pPr>
    </w:p>
    <w:p w:rsidR="00C30F21" w:rsidRDefault="00C30F21" w:rsidP="009A29C4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51149" w:rsidRDefault="00151149" w:rsidP="009A29C4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5C41CB" w:rsidRDefault="005C41CB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F119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Sporządzono</w:t>
      </w:r>
      <w:r w:rsidR="00B30FAE">
        <w:rPr>
          <w:rFonts w:asciiTheme="minorHAnsi" w:hAnsiTheme="minorHAnsi" w:cstheme="minorHAnsi"/>
        </w:rPr>
        <w:t xml:space="preserve">: </w:t>
      </w:r>
      <w:r w:rsidR="00EF1040">
        <w:rPr>
          <w:rFonts w:asciiTheme="minorHAnsi" w:hAnsiTheme="minorHAnsi" w:cstheme="minorHAnsi"/>
        </w:rPr>
        <w:t xml:space="preserve"> dnia 30 marca 2025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r.</w:t>
      </w: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B30FAE" w:rsidRDefault="00B30FAE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="00AF11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RZECZNIK FUNDUSZY EUROPEJSKICH</w:t>
      </w: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B30FAE" w:rsidRDefault="00B30FAE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="00B30F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JAROSŁAW RAŹNY</w:t>
      </w: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5C41CB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70B49">
        <w:rPr>
          <w:rFonts w:asciiTheme="minorHAnsi" w:hAnsiTheme="minorHAnsi" w:cstheme="minorHAnsi"/>
        </w:rPr>
        <w:t xml:space="preserve"> </w:t>
      </w:r>
      <w:r w:rsidR="00861F46">
        <w:rPr>
          <w:rFonts w:asciiTheme="minorHAnsi" w:hAnsiTheme="minorHAnsi" w:cstheme="minorHAnsi"/>
        </w:rPr>
        <w:t xml:space="preserve"> </w:t>
      </w:r>
      <w:r w:rsidR="00660A31">
        <w:rPr>
          <w:rFonts w:asciiTheme="minorHAnsi" w:hAnsiTheme="minorHAnsi" w:cstheme="minorHAnsi"/>
        </w:rPr>
        <w:t xml:space="preserve"> </w:t>
      </w:r>
    </w:p>
    <w:p w:rsidR="009E5E63" w:rsidRPr="009E5E63" w:rsidRDefault="009E5E63" w:rsidP="00151AFE">
      <w:pPr>
        <w:rPr>
          <w:b/>
        </w:rPr>
      </w:pPr>
    </w:p>
    <w:sectPr w:rsidR="009E5E63" w:rsidRPr="009E5E63" w:rsidSect="0042556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03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46" w:rsidRDefault="00565046" w:rsidP="00A62836">
      <w:pPr>
        <w:spacing w:after="0" w:line="240" w:lineRule="auto"/>
      </w:pPr>
      <w:r>
        <w:separator/>
      </w:r>
    </w:p>
  </w:endnote>
  <w:endnote w:type="continuationSeparator" w:id="0">
    <w:p w:rsidR="00565046" w:rsidRDefault="00565046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63" w:rsidRDefault="00D54B63">
    <w:pPr>
      <w:pStyle w:val="Stopka"/>
      <w:jc w:val="right"/>
    </w:pPr>
    <w:r w:rsidRPr="00667F37">
      <w:rPr>
        <w:rFonts w:ascii="Arial" w:eastAsia="Times New Roman" w:hAnsi="Arial" w:cs="Arial"/>
        <w:noProof/>
        <w:color w:val="000000"/>
        <w:sz w:val="12"/>
        <w:szCs w:val="16"/>
        <w:lang w:eastAsia="pl-PL"/>
      </w:rPr>
      <w:drawing>
        <wp:inline distT="0" distB="0" distL="0" distR="0" wp14:anchorId="537FF01A" wp14:editId="6E2AEE4F">
          <wp:extent cx="6202680" cy="453390"/>
          <wp:effectExtent l="0" t="0" r="762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268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EF1040">
      <w:rPr>
        <w:noProof/>
      </w:rPr>
      <w:t>19</w:t>
    </w:r>
    <w:r>
      <w:fldChar w:fldCharType="end"/>
    </w:r>
  </w:p>
  <w:p w:rsidR="00D54B63" w:rsidRDefault="00D54B63" w:rsidP="000D5F28">
    <w:pPr>
      <w:pStyle w:val="Stopka"/>
      <w:ind w:firstLine="708"/>
    </w:pPr>
  </w:p>
  <w:p w:rsidR="00D54B63" w:rsidRDefault="00D54B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D54B63" w:rsidRPr="008E78C4" w:rsidTr="006F3F25">
      <w:trPr>
        <w:trHeight w:val="271"/>
      </w:trPr>
      <w:tc>
        <w:tcPr>
          <w:tcW w:w="9322" w:type="dxa"/>
        </w:tcPr>
        <w:p w:rsidR="00D54B63" w:rsidRDefault="00D54B63" w:rsidP="006F3F25">
          <w:r w:rsidRPr="00667F37">
            <w:rPr>
              <w:rFonts w:ascii="Arial" w:eastAsia="Times New Roman" w:hAnsi="Arial" w:cs="Arial"/>
              <w:noProof/>
              <w:color w:val="000000"/>
              <w:sz w:val="12"/>
              <w:szCs w:val="16"/>
              <w:lang w:eastAsia="pl-PL"/>
            </w:rPr>
            <w:drawing>
              <wp:inline distT="0" distB="0" distL="0" distR="0" wp14:anchorId="169FE262" wp14:editId="0EBC8ADE">
                <wp:extent cx="6299835" cy="453390"/>
                <wp:effectExtent l="0" t="0" r="5715" b="3810"/>
                <wp:docPr id="1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54B63" w:rsidRPr="00A87231" w:rsidRDefault="00D54B63" w:rsidP="006F3F25">
    <w:pPr>
      <w:pStyle w:val="Stopka"/>
      <w:spacing w:after="0" w:line="24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46" w:rsidRDefault="00565046" w:rsidP="00A62836">
      <w:pPr>
        <w:spacing w:after="0" w:line="240" w:lineRule="auto"/>
      </w:pPr>
      <w:r>
        <w:separator/>
      </w:r>
    </w:p>
  </w:footnote>
  <w:footnote w:type="continuationSeparator" w:id="0">
    <w:p w:rsidR="00565046" w:rsidRDefault="00565046" w:rsidP="00A6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63" w:rsidRDefault="00D54B63" w:rsidP="0047164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 xml:space="preserve">Urząd Marszałkowski </w:t>
    </w:r>
  </w:p>
  <w:p w:rsidR="00D54B63" w:rsidRPr="00024371" w:rsidRDefault="00D54B63" w:rsidP="0047164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>Województwa Małopolskiego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color w:val="000000"/>
        <w:sz w:val="12"/>
        <w:szCs w:val="16"/>
        <w:lang w:eastAsia="ar-SA"/>
      </w:rPr>
      <w:t>ul. Basztowa 22, 31-156 Kraków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>
      <w:rPr>
        <w:rFonts w:ascii="Arial" w:eastAsia="Times New Roman" w:hAnsi="Arial" w:cs="Arial"/>
        <w:color w:val="000000"/>
        <w:sz w:val="12"/>
        <w:szCs w:val="16"/>
        <w:lang w:eastAsia="ar-SA"/>
      </w:rPr>
      <w:t>adres do korespondencji: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1721A1">
      <w:rPr>
        <w:rFonts w:ascii="Arial" w:eastAsia="Times New Roman" w:hAnsi="Arial" w:cs="Arial"/>
        <w:color w:val="000000"/>
        <w:sz w:val="12"/>
        <w:szCs w:val="16"/>
        <w:lang w:eastAsia="ar-SA"/>
      </w:rPr>
      <w:t>ul. Racławicka 56, 30-017 Kraków</w:t>
    </w:r>
  </w:p>
  <w:p w:rsidR="00D54B63" w:rsidRPr="00471648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211FB7">
      <w:rPr>
        <w:rFonts w:ascii="Arial" w:eastAsia="Times New Roman" w:hAnsi="Arial" w:cs="Arial"/>
        <w:color w:val="000000"/>
        <w:sz w:val="12"/>
        <w:szCs w:val="16"/>
        <w:lang w:eastAsia="ar-SA"/>
      </w:rPr>
      <w:t>www.fundusze.malopolska.pl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B63" w:rsidRDefault="00D54B63" w:rsidP="0047164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 xml:space="preserve">Urząd Marszałkowski </w:t>
    </w:r>
  </w:p>
  <w:p w:rsidR="00D54B63" w:rsidRPr="00024371" w:rsidRDefault="00D54B63" w:rsidP="0047164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>Województwa Małopolskiego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color w:val="000000"/>
        <w:sz w:val="12"/>
        <w:szCs w:val="16"/>
        <w:lang w:eastAsia="ar-SA"/>
      </w:rPr>
      <w:t>ul. Basztowa 22, 31-156 Kraków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>
      <w:rPr>
        <w:rFonts w:ascii="Arial" w:eastAsia="Times New Roman" w:hAnsi="Arial" w:cs="Arial"/>
        <w:color w:val="000000"/>
        <w:sz w:val="12"/>
        <w:szCs w:val="16"/>
        <w:lang w:eastAsia="ar-SA"/>
      </w:rPr>
      <w:t>adres do korespondencji:</w:t>
    </w:r>
  </w:p>
  <w:p w:rsidR="00D54B63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1721A1">
      <w:rPr>
        <w:rFonts w:ascii="Arial" w:eastAsia="Times New Roman" w:hAnsi="Arial" w:cs="Arial"/>
        <w:color w:val="000000"/>
        <w:sz w:val="12"/>
        <w:szCs w:val="16"/>
        <w:lang w:eastAsia="ar-SA"/>
      </w:rPr>
      <w:t>ul. Racławicka 56, 30-017 Kraków</w:t>
    </w:r>
  </w:p>
  <w:p w:rsidR="00D54B63" w:rsidRPr="00471648" w:rsidRDefault="00D54B63" w:rsidP="0047164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211FB7">
      <w:rPr>
        <w:rFonts w:ascii="Arial" w:eastAsia="Times New Roman" w:hAnsi="Arial" w:cs="Arial"/>
        <w:color w:val="000000"/>
        <w:sz w:val="12"/>
        <w:szCs w:val="16"/>
        <w:lang w:eastAsia="ar-SA"/>
      </w:rPr>
      <w:t>www.fundusze.malopolska.pl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0pt;height:150pt" o:bullet="t">
        <v:imagedata r:id="rId1" o:title="art14C6"/>
      </v:shape>
    </w:pict>
  </w:numPicBullet>
  <w:abstractNum w:abstractNumId="0" w15:restartNumberingAfterBreak="0">
    <w:nsid w:val="079F0B54"/>
    <w:multiLevelType w:val="hybridMultilevel"/>
    <w:tmpl w:val="C926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22"/>
    <w:multiLevelType w:val="hybridMultilevel"/>
    <w:tmpl w:val="7C58CE94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19C44B2"/>
    <w:multiLevelType w:val="hybridMultilevel"/>
    <w:tmpl w:val="555ACF0E"/>
    <w:lvl w:ilvl="0" w:tplc="FE021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6F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C62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00C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4C5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80A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810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0F7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889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F916A0"/>
    <w:multiLevelType w:val="hybridMultilevel"/>
    <w:tmpl w:val="DE1ED8CE"/>
    <w:lvl w:ilvl="0" w:tplc="E4BED4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="Calibri" w:hAnsiTheme="minorHAnsi" w:cstheme="minorHAnsi"/>
      </w:rPr>
    </w:lvl>
    <w:lvl w:ilvl="1" w:tplc="02FE173E" w:tentative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A1604EE" w:tentative="1">
      <w:start w:val="1"/>
      <w:numFmt w:val="bullet"/>
      <w:lvlText w:val="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06658DC" w:tentative="1">
      <w:start w:val="1"/>
      <w:numFmt w:val="bullet"/>
      <w:lvlText w:val="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A4A479C" w:tentative="1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A406EC84" w:tentative="1">
      <w:start w:val="1"/>
      <w:numFmt w:val="bullet"/>
      <w:lvlText w:val="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8B8736E" w:tentative="1">
      <w:start w:val="1"/>
      <w:numFmt w:val="bullet"/>
      <w:lvlText w:val="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9E883540" w:tentative="1">
      <w:start w:val="1"/>
      <w:numFmt w:val="bullet"/>
      <w:lvlText w:val="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D2C36FC" w:tentative="1">
      <w:start w:val="1"/>
      <w:numFmt w:val="bullet"/>
      <w:lvlText w:val="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D45083"/>
    <w:multiLevelType w:val="multilevel"/>
    <w:tmpl w:val="A148B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E4524A"/>
    <w:multiLevelType w:val="hybridMultilevel"/>
    <w:tmpl w:val="6562F9D2"/>
    <w:lvl w:ilvl="0" w:tplc="708C2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8AB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5ED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AE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630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EE5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69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C3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2C7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A174A"/>
    <w:multiLevelType w:val="hybridMultilevel"/>
    <w:tmpl w:val="C0506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965"/>
    <w:multiLevelType w:val="hybridMultilevel"/>
    <w:tmpl w:val="662C25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D28AB"/>
    <w:multiLevelType w:val="multilevel"/>
    <w:tmpl w:val="AA0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54398"/>
    <w:multiLevelType w:val="multilevel"/>
    <w:tmpl w:val="C64A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C322B"/>
    <w:multiLevelType w:val="hybridMultilevel"/>
    <w:tmpl w:val="9F4CACCE"/>
    <w:lvl w:ilvl="0" w:tplc="FE06A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C17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441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012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42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C45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CA8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A76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C16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73D7FD3"/>
    <w:multiLevelType w:val="hybridMultilevel"/>
    <w:tmpl w:val="23C8FBD4"/>
    <w:lvl w:ilvl="0" w:tplc="A4109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E84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8F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C93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AC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AA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25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C7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44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5120"/>
    <w:multiLevelType w:val="hybridMultilevel"/>
    <w:tmpl w:val="1B54ABAE"/>
    <w:lvl w:ilvl="0" w:tplc="A002D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CD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06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42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A1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850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C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8D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A0F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73C6B"/>
    <w:multiLevelType w:val="hybridMultilevel"/>
    <w:tmpl w:val="0C80ED82"/>
    <w:lvl w:ilvl="0" w:tplc="257ED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C6D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0B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48A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68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86F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0EF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2B0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A0E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CF27811"/>
    <w:multiLevelType w:val="multilevel"/>
    <w:tmpl w:val="D94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152A2"/>
    <w:multiLevelType w:val="hybridMultilevel"/>
    <w:tmpl w:val="9058E7AA"/>
    <w:lvl w:ilvl="0" w:tplc="1526A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63C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C04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035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E1C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8EA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385E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66D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C8F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A455D4"/>
    <w:multiLevelType w:val="multilevel"/>
    <w:tmpl w:val="C780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30415"/>
    <w:multiLevelType w:val="hybridMultilevel"/>
    <w:tmpl w:val="90FA4CEA"/>
    <w:lvl w:ilvl="0" w:tplc="1FCC5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401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A70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0BF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4EC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C25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0A4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8C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EDC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333612B"/>
    <w:multiLevelType w:val="hybridMultilevel"/>
    <w:tmpl w:val="DF44B122"/>
    <w:lvl w:ilvl="0" w:tplc="D7BAA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88CC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5A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883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EF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C3F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CD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02D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A2D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34223D1"/>
    <w:multiLevelType w:val="hybridMultilevel"/>
    <w:tmpl w:val="9E5E1080"/>
    <w:lvl w:ilvl="0" w:tplc="785E52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84E847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70497F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7E82C3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709FEC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B148CD4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23BC2E9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81C93A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466031A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354B44DA"/>
    <w:multiLevelType w:val="hybridMultilevel"/>
    <w:tmpl w:val="8876C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B55AD"/>
    <w:multiLevelType w:val="hybridMultilevel"/>
    <w:tmpl w:val="9D24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9201C"/>
    <w:multiLevelType w:val="multilevel"/>
    <w:tmpl w:val="F09C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23" w15:restartNumberingAfterBreak="0">
    <w:nsid w:val="46B7242D"/>
    <w:multiLevelType w:val="hybridMultilevel"/>
    <w:tmpl w:val="BAB8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B0479"/>
    <w:multiLevelType w:val="hybridMultilevel"/>
    <w:tmpl w:val="6D2E110C"/>
    <w:lvl w:ilvl="0" w:tplc="3E48A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C93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E04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497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E7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E8F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895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B6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0B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230C8F"/>
    <w:multiLevelType w:val="hybridMultilevel"/>
    <w:tmpl w:val="B7A24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73641"/>
    <w:multiLevelType w:val="hybridMultilevel"/>
    <w:tmpl w:val="4AA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417C"/>
    <w:multiLevelType w:val="hybridMultilevel"/>
    <w:tmpl w:val="C85CF446"/>
    <w:lvl w:ilvl="0" w:tplc="D2A6C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0F7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8CA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010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3D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04A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0A2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05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45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0E087B"/>
    <w:multiLevelType w:val="hybridMultilevel"/>
    <w:tmpl w:val="1C5EA790"/>
    <w:lvl w:ilvl="0" w:tplc="E8722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0AE8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A9C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34F0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C37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026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62A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22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23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5E30BED"/>
    <w:multiLevelType w:val="hybridMultilevel"/>
    <w:tmpl w:val="DE2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76901"/>
    <w:multiLevelType w:val="hybridMultilevel"/>
    <w:tmpl w:val="2180B25A"/>
    <w:lvl w:ilvl="0" w:tplc="A65EF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A7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E9D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018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8F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44E6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F6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0C9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B1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B33543E"/>
    <w:multiLevelType w:val="hybridMultilevel"/>
    <w:tmpl w:val="C68C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B6147"/>
    <w:multiLevelType w:val="hybridMultilevel"/>
    <w:tmpl w:val="5756D85E"/>
    <w:lvl w:ilvl="0" w:tplc="32DA6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D5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648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21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25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EE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4AD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F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873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745BD0"/>
    <w:multiLevelType w:val="hybridMultilevel"/>
    <w:tmpl w:val="2C10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25B6D"/>
    <w:multiLevelType w:val="multilevel"/>
    <w:tmpl w:val="46A4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774AAB"/>
    <w:multiLevelType w:val="hybridMultilevel"/>
    <w:tmpl w:val="A7F25D28"/>
    <w:lvl w:ilvl="0" w:tplc="6616D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2EF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ACD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E42B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CDB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86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274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4FC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04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9E640D"/>
    <w:multiLevelType w:val="hybridMultilevel"/>
    <w:tmpl w:val="251E49A2"/>
    <w:lvl w:ilvl="0" w:tplc="306C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C4A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A73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1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ED1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EA3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6C9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E2A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7454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D6025B9"/>
    <w:multiLevelType w:val="hybridMultilevel"/>
    <w:tmpl w:val="AB88FB2A"/>
    <w:lvl w:ilvl="0" w:tplc="FE00E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8DE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0D4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F3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EB4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C0D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A6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EC4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0"/>
  </w:num>
  <w:num w:numId="12">
    <w:abstractNumId w:val="31"/>
  </w:num>
  <w:num w:numId="13">
    <w:abstractNumId w:val="21"/>
  </w:num>
  <w:num w:numId="14">
    <w:abstractNumId w:val="33"/>
  </w:num>
  <w:num w:numId="15">
    <w:abstractNumId w:val="25"/>
  </w:num>
  <w:num w:numId="16">
    <w:abstractNumId w:val="1"/>
  </w:num>
  <w:num w:numId="17">
    <w:abstractNumId w:val="9"/>
  </w:num>
  <w:num w:numId="18">
    <w:abstractNumId w:val="34"/>
  </w:num>
  <w:num w:numId="19">
    <w:abstractNumId w:val="16"/>
  </w:num>
  <w:num w:numId="20">
    <w:abstractNumId w:val="19"/>
  </w:num>
  <w:num w:numId="21">
    <w:abstractNumId w:val="11"/>
  </w:num>
  <w:num w:numId="22">
    <w:abstractNumId w:val="12"/>
  </w:num>
  <w:num w:numId="23">
    <w:abstractNumId w:val="3"/>
  </w:num>
  <w:num w:numId="24">
    <w:abstractNumId w:val="36"/>
  </w:num>
  <w:num w:numId="25">
    <w:abstractNumId w:val="2"/>
  </w:num>
  <w:num w:numId="26">
    <w:abstractNumId w:val="18"/>
  </w:num>
  <w:num w:numId="27">
    <w:abstractNumId w:val="24"/>
  </w:num>
  <w:num w:numId="28">
    <w:abstractNumId w:val="13"/>
  </w:num>
  <w:num w:numId="29">
    <w:abstractNumId w:val="32"/>
  </w:num>
  <w:num w:numId="30">
    <w:abstractNumId w:val="28"/>
  </w:num>
  <w:num w:numId="31">
    <w:abstractNumId w:val="15"/>
  </w:num>
  <w:num w:numId="32">
    <w:abstractNumId w:val="5"/>
  </w:num>
  <w:num w:numId="33">
    <w:abstractNumId w:val="10"/>
  </w:num>
  <w:num w:numId="34">
    <w:abstractNumId w:val="27"/>
  </w:num>
  <w:num w:numId="35">
    <w:abstractNumId w:val="35"/>
  </w:num>
  <w:num w:numId="36">
    <w:abstractNumId w:val="37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25"/>
    <w:rsid w:val="00004D92"/>
    <w:rsid w:val="00012F54"/>
    <w:rsid w:val="0001778F"/>
    <w:rsid w:val="00030E00"/>
    <w:rsid w:val="00031EC7"/>
    <w:rsid w:val="0003414C"/>
    <w:rsid w:val="000359F0"/>
    <w:rsid w:val="000434B4"/>
    <w:rsid w:val="00044870"/>
    <w:rsid w:val="00047415"/>
    <w:rsid w:val="000502C6"/>
    <w:rsid w:val="00051B66"/>
    <w:rsid w:val="00051EC5"/>
    <w:rsid w:val="000525FD"/>
    <w:rsid w:val="00061776"/>
    <w:rsid w:val="000639B6"/>
    <w:rsid w:val="00070202"/>
    <w:rsid w:val="000706DD"/>
    <w:rsid w:val="0007105A"/>
    <w:rsid w:val="000722BD"/>
    <w:rsid w:val="00076345"/>
    <w:rsid w:val="00080384"/>
    <w:rsid w:val="0008742E"/>
    <w:rsid w:val="00090F1D"/>
    <w:rsid w:val="000A1849"/>
    <w:rsid w:val="000A467E"/>
    <w:rsid w:val="000B03CA"/>
    <w:rsid w:val="000B18FD"/>
    <w:rsid w:val="000B6C94"/>
    <w:rsid w:val="000C0530"/>
    <w:rsid w:val="000C76B7"/>
    <w:rsid w:val="000C7BC5"/>
    <w:rsid w:val="000D29B1"/>
    <w:rsid w:val="000D2B2C"/>
    <w:rsid w:val="000D4122"/>
    <w:rsid w:val="000D5F28"/>
    <w:rsid w:val="000E1133"/>
    <w:rsid w:val="000E1AF8"/>
    <w:rsid w:val="000E3970"/>
    <w:rsid w:val="000E3C93"/>
    <w:rsid w:val="000E6AC8"/>
    <w:rsid w:val="000E7EE9"/>
    <w:rsid w:val="000F35F3"/>
    <w:rsid w:val="000F3912"/>
    <w:rsid w:val="000F5B53"/>
    <w:rsid w:val="00100C67"/>
    <w:rsid w:val="00106FBF"/>
    <w:rsid w:val="00121146"/>
    <w:rsid w:val="00123888"/>
    <w:rsid w:val="001241DC"/>
    <w:rsid w:val="0013497A"/>
    <w:rsid w:val="00144A3D"/>
    <w:rsid w:val="0014559C"/>
    <w:rsid w:val="001464A5"/>
    <w:rsid w:val="00147383"/>
    <w:rsid w:val="001510B4"/>
    <w:rsid w:val="00151149"/>
    <w:rsid w:val="00151AFE"/>
    <w:rsid w:val="0015222D"/>
    <w:rsid w:val="00153FA6"/>
    <w:rsid w:val="00160069"/>
    <w:rsid w:val="001603C5"/>
    <w:rsid w:val="001643EF"/>
    <w:rsid w:val="00166C9E"/>
    <w:rsid w:val="00166E25"/>
    <w:rsid w:val="00173F85"/>
    <w:rsid w:val="00174625"/>
    <w:rsid w:val="00185843"/>
    <w:rsid w:val="00194CB2"/>
    <w:rsid w:val="001A2731"/>
    <w:rsid w:val="001A4E1B"/>
    <w:rsid w:val="001A5E88"/>
    <w:rsid w:val="001B1A14"/>
    <w:rsid w:val="001B2650"/>
    <w:rsid w:val="001C04FD"/>
    <w:rsid w:val="001C4D2D"/>
    <w:rsid w:val="001C6F67"/>
    <w:rsid w:val="001C7198"/>
    <w:rsid w:val="001D06C8"/>
    <w:rsid w:val="001D35D7"/>
    <w:rsid w:val="001D78B6"/>
    <w:rsid w:val="001E13F8"/>
    <w:rsid w:val="001E58ED"/>
    <w:rsid w:val="001E7283"/>
    <w:rsid w:val="00204667"/>
    <w:rsid w:val="00205AC0"/>
    <w:rsid w:val="00206AB6"/>
    <w:rsid w:val="00207D37"/>
    <w:rsid w:val="00216748"/>
    <w:rsid w:val="00221B82"/>
    <w:rsid w:val="00221BC8"/>
    <w:rsid w:val="00221D7F"/>
    <w:rsid w:val="00226474"/>
    <w:rsid w:val="00232E96"/>
    <w:rsid w:val="00234425"/>
    <w:rsid w:val="00234CC3"/>
    <w:rsid w:val="00241965"/>
    <w:rsid w:val="002439EC"/>
    <w:rsid w:val="002517ED"/>
    <w:rsid w:val="0025291A"/>
    <w:rsid w:val="00252A39"/>
    <w:rsid w:val="00253168"/>
    <w:rsid w:val="00254241"/>
    <w:rsid w:val="00255414"/>
    <w:rsid w:val="0026219C"/>
    <w:rsid w:val="00262523"/>
    <w:rsid w:val="00266156"/>
    <w:rsid w:val="00267093"/>
    <w:rsid w:val="00270076"/>
    <w:rsid w:val="00271FC4"/>
    <w:rsid w:val="00276F33"/>
    <w:rsid w:val="00282428"/>
    <w:rsid w:val="00286120"/>
    <w:rsid w:val="0028773F"/>
    <w:rsid w:val="00290896"/>
    <w:rsid w:val="0029201C"/>
    <w:rsid w:val="00293030"/>
    <w:rsid w:val="002942FB"/>
    <w:rsid w:val="002A2255"/>
    <w:rsid w:val="002A67CA"/>
    <w:rsid w:val="002B0D8E"/>
    <w:rsid w:val="002B1FAF"/>
    <w:rsid w:val="002C0CFF"/>
    <w:rsid w:val="002C4A0D"/>
    <w:rsid w:val="002D2DC8"/>
    <w:rsid w:val="002D3624"/>
    <w:rsid w:val="002D5B7B"/>
    <w:rsid w:val="002D6491"/>
    <w:rsid w:val="002E1F43"/>
    <w:rsid w:val="002E5CAB"/>
    <w:rsid w:val="002E63D5"/>
    <w:rsid w:val="002E7558"/>
    <w:rsid w:val="002F0BAE"/>
    <w:rsid w:val="002F41A0"/>
    <w:rsid w:val="002F4648"/>
    <w:rsid w:val="003022E8"/>
    <w:rsid w:val="00306730"/>
    <w:rsid w:val="003113B3"/>
    <w:rsid w:val="00320B86"/>
    <w:rsid w:val="00332049"/>
    <w:rsid w:val="00332836"/>
    <w:rsid w:val="00345915"/>
    <w:rsid w:val="00347757"/>
    <w:rsid w:val="00350B61"/>
    <w:rsid w:val="00350C6F"/>
    <w:rsid w:val="00354258"/>
    <w:rsid w:val="003553B0"/>
    <w:rsid w:val="00361CBB"/>
    <w:rsid w:val="0036631E"/>
    <w:rsid w:val="00367E44"/>
    <w:rsid w:val="003741ED"/>
    <w:rsid w:val="0037479D"/>
    <w:rsid w:val="0038128B"/>
    <w:rsid w:val="003833AA"/>
    <w:rsid w:val="003913DC"/>
    <w:rsid w:val="003A57A8"/>
    <w:rsid w:val="003B36D4"/>
    <w:rsid w:val="003B4278"/>
    <w:rsid w:val="003B6246"/>
    <w:rsid w:val="003C7A5E"/>
    <w:rsid w:val="003D1D9C"/>
    <w:rsid w:val="003E0714"/>
    <w:rsid w:val="003E0BB1"/>
    <w:rsid w:val="003E1433"/>
    <w:rsid w:val="003E4CC1"/>
    <w:rsid w:val="003E5972"/>
    <w:rsid w:val="003F1192"/>
    <w:rsid w:val="003F30C9"/>
    <w:rsid w:val="003F344C"/>
    <w:rsid w:val="003F3DE6"/>
    <w:rsid w:val="00401F2E"/>
    <w:rsid w:val="00402FF0"/>
    <w:rsid w:val="00406AC2"/>
    <w:rsid w:val="00425562"/>
    <w:rsid w:val="00425A18"/>
    <w:rsid w:val="00434752"/>
    <w:rsid w:val="00434785"/>
    <w:rsid w:val="00436723"/>
    <w:rsid w:val="00441632"/>
    <w:rsid w:val="004434D3"/>
    <w:rsid w:val="00444087"/>
    <w:rsid w:val="00451185"/>
    <w:rsid w:val="00453E9F"/>
    <w:rsid w:val="00454819"/>
    <w:rsid w:val="00454EE2"/>
    <w:rsid w:val="00456643"/>
    <w:rsid w:val="00456B08"/>
    <w:rsid w:val="00457AF8"/>
    <w:rsid w:val="004611AA"/>
    <w:rsid w:val="0046121C"/>
    <w:rsid w:val="004621C0"/>
    <w:rsid w:val="00471648"/>
    <w:rsid w:val="00475B7D"/>
    <w:rsid w:val="0047704E"/>
    <w:rsid w:val="004850A1"/>
    <w:rsid w:val="00487812"/>
    <w:rsid w:val="00492C65"/>
    <w:rsid w:val="004A4393"/>
    <w:rsid w:val="004C15F8"/>
    <w:rsid w:val="004D0A0B"/>
    <w:rsid w:val="004E26F0"/>
    <w:rsid w:val="004F0AB5"/>
    <w:rsid w:val="004F3AED"/>
    <w:rsid w:val="004F40E9"/>
    <w:rsid w:val="004F5740"/>
    <w:rsid w:val="005026CA"/>
    <w:rsid w:val="0051049E"/>
    <w:rsid w:val="00511279"/>
    <w:rsid w:val="00511F6C"/>
    <w:rsid w:val="00514B1C"/>
    <w:rsid w:val="005156CA"/>
    <w:rsid w:val="00521985"/>
    <w:rsid w:val="00522F48"/>
    <w:rsid w:val="0052370B"/>
    <w:rsid w:val="00525D73"/>
    <w:rsid w:val="00530FD7"/>
    <w:rsid w:val="00537112"/>
    <w:rsid w:val="00543412"/>
    <w:rsid w:val="00544F50"/>
    <w:rsid w:val="00545073"/>
    <w:rsid w:val="00545151"/>
    <w:rsid w:val="00545CAA"/>
    <w:rsid w:val="005566DD"/>
    <w:rsid w:val="00565046"/>
    <w:rsid w:val="00565EF5"/>
    <w:rsid w:val="00571FA2"/>
    <w:rsid w:val="00574292"/>
    <w:rsid w:val="00575647"/>
    <w:rsid w:val="00575AC9"/>
    <w:rsid w:val="00575B7D"/>
    <w:rsid w:val="0058324F"/>
    <w:rsid w:val="00591ACD"/>
    <w:rsid w:val="005920DC"/>
    <w:rsid w:val="00593A00"/>
    <w:rsid w:val="00593DA1"/>
    <w:rsid w:val="00597092"/>
    <w:rsid w:val="00597479"/>
    <w:rsid w:val="005A2DE1"/>
    <w:rsid w:val="005A6A06"/>
    <w:rsid w:val="005B0F2F"/>
    <w:rsid w:val="005C003D"/>
    <w:rsid w:val="005C27AB"/>
    <w:rsid w:val="005C41CB"/>
    <w:rsid w:val="005C4A1E"/>
    <w:rsid w:val="005C5A3F"/>
    <w:rsid w:val="005C75C6"/>
    <w:rsid w:val="005D52C4"/>
    <w:rsid w:val="005D672F"/>
    <w:rsid w:val="005E6112"/>
    <w:rsid w:val="00600CD2"/>
    <w:rsid w:val="00602078"/>
    <w:rsid w:val="006022AF"/>
    <w:rsid w:val="00606BBD"/>
    <w:rsid w:val="006177CF"/>
    <w:rsid w:val="00621866"/>
    <w:rsid w:val="00623696"/>
    <w:rsid w:val="006253AB"/>
    <w:rsid w:val="00625C4E"/>
    <w:rsid w:val="0063113E"/>
    <w:rsid w:val="00631BF9"/>
    <w:rsid w:val="00636C94"/>
    <w:rsid w:val="00645261"/>
    <w:rsid w:val="006550CA"/>
    <w:rsid w:val="00657BE4"/>
    <w:rsid w:val="00660A31"/>
    <w:rsid w:val="00662413"/>
    <w:rsid w:val="00666425"/>
    <w:rsid w:val="0066792F"/>
    <w:rsid w:val="00667A26"/>
    <w:rsid w:val="00667F37"/>
    <w:rsid w:val="006715EE"/>
    <w:rsid w:val="00671A4B"/>
    <w:rsid w:val="00672794"/>
    <w:rsid w:val="006807E4"/>
    <w:rsid w:val="00680AF6"/>
    <w:rsid w:val="00691C21"/>
    <w:rsid w:val="0069719C"/>
    <w:rsid w:val="006A7521"/>
    <w:rsid w:val="006B64EC"/>
    <w:rsid w:val="006B72B0"/>
    <w:rsid w:val="006C2BF1"/>
    <w:rsid w:val="006D23D7"/>
    <w:rsid w:val="006D2902"/>
    <w:rsid w:val="006D6311"/>
    <w:rsid w:val="006E6386"/>
    <w:rsid w:val="006F2C04"/>
    <w:rsid w:val="006F3F25"/>
    <w:rsid w:val="0070738C"/>
    <w:rsid w:val="00711D2B"/>
    <w:rsid w:val="0071417A"/>
    <w:rsid w:val="007151CB"/>
    <w:rsid w:val="00715CDB"/>
    <w:rsid w:val="00716D03"/>
    <w:rsid w:val="00720966"/>
    <w:rsid w:val="00723630"/>
    <w:rsid w:val="00724172"/>
    <w:rsid w:val="007331B9"/>
    <w:rsid w:val="00735337"/>
    <w:rsid w:val="00743C40"/>
    <w:rsid w:val="0074693D"/>
    <w:rsid w:val="00751743"/>
    <w:rsid w:val="00753A08"/>
    <w:rsid w:val="00753E3F"/>
    <w:rsid w:val="00755C6B"/>
    <w:rsid w:val="00763078"/>
    <w:rsid w:val="00770B49"/>
    <w:rsid w:val="007710BA"/>
    <w:rsid w:val="007726FC"/>
    <w:rsid w:val="00775790"/>
    <w:rsid w:val="00775E03"/>
    <w:rsid w:val="0078642A"/>
    <w:rsid w:val="0078677C"/>
    <w:rsid w:val="00787146"/>
    <w:rsid w:val="00790921"/>
    <w:rsid w:val="00791DA3"/>
    <w:rsid w:val="00796D46"/>
    <w:rsid w:val="007A0478"/>
    <w:rsid w:val="007A15D2"/>
    <w:rsid w:val="007A37E3"/>
    <w:rsid w:val="007A5627"/>
    <w:rsid w:val="007A5746"/>
    <w:rsid w:val="007B0D68"/>
    <w:rsid w:val="007B2F7F"/>
    <w:rsid w:val="007B5D3B"/>
    <w:rsid w:val="007C4331"/>
    <w:rsid w:val="007D0EF9"/>
    <w:rsid w:val="007D1BAD"/>
    <w:rsid w:val="007D2829"/>
    <w:rsid w:val="007D5ACE"/>
    <w:rsid w:val="007F44BA"/>
    <w:rsid w:val="007F4693"/>
    <w:rsid w:val="007F758D"/>
    <w:rsid w:val="007F7EC4"/>
    <w:rsid w:val="008117C9"/>
    <w:rsid w:val="00813CE7"/>
    <w:rsid w:val="008245B7"/>
    <w:rsid w:val="00830C5F"/>
    <w:rsid w:val="008349E4"/>
    <w:rsid w:val="008364E2"/>
    <w:rsid w:val="0085334B"/>
    <w:rsid w:val="00857FC8"/>
    <w:rsid w:val="00860CC8"/>
    <w:rsid w:val="00861F46"/>
    <w:rsid w:val="00886DF7"/>
    <w:rsid w:val="008939F6"/>
    <w:rsid w:val="0089615A"/>
    <w:rsid w:val="008B0922"/>
    <w:rsid w:val="008B117F"/>
    <w:rsid w:val="008B4100"/>
    <w:rsid w:val="008B4477"/>
    <w:rsid w:val="008B61D8"/>
    <w:rsid w:val="008C0DD2"/>
    <w:rsid w:val="008C1C15"/>
    <w:rsid w:val="008C3692"/>
    <w:rsid w:val="008C3758"/>
    <w:rsid w:val="008C4327"/>
    <w:rsid w:val="008C5220"/>
    <w:rsid w:val="008C6EE9"/>
    <w:rsid w:val="008C7DB3"/>
    <w:rsid w:val="008E2CE3"/>
    <w:rsid w:val="008E34CE"/>
    <w:rsid w:val="008E77C1"/>
    <w:rsid w:val="008F51CB"/>
    <w:rsid w:val="008F5E18"/>
    <w:rsid w:val="008F6739"/>
    <w:rsid w:val="008F6BE1"/>
    <w:rsid w:val="009011DD"/>
    <w:rsid w:val="00901D9B"/>
    <w:rsid w:val="009053FF"/>
    <w:rsid w:val="00905C0A"/>
    <w:rsid w:val="009132A0"/>
    <w:rsid w:val="00913CB8"/>
    <w:rsid w:val="009166DF"/>
    <w:rsid w:val="00916FDD"/>
    <w:rsid w:val="009223A4"/>
    <w:rsid w:val="0092310F"/>
    <w:rsid w:val="00926CF9"/>
    <w:rsid w:val="00930951"/>
    <w:rsid w:val="0094143B"/>
    <w:rsid w:val="00942D8D"/>
    <w:rsid w:val="00943F8B"/>
    <w:rsid w:val="009515EB"/>
    <w:rsid w:val="00952EFA"/>
    <w:rsid w:val="00953800"/>
    <w:rsid w:val="009541ED"/>
    <w:rsid w:val="00956A16"/>
    <w:rsid w:val="00957A25"/>
    <w:rsid w:val="00967390"/>
    <w:rsid w:val="0096741E"/>
    <w:rsid w:val="009677D4"/>
    <w:rsid w:val="0097215C"/>
    <w:rsid w:val="009747C7"/>
    <w:rsid w:val="00974D4D"/>
    <w:rsid w:val="009752EA"/>
    <w:rsid w:val="00980F22"/>
    <w:rsid w:val="009815BD"/>
    <w:rsid w:val="009912F0"/>
    <w:rsid w:val="009A29C4"/>
    <w:rsid w:val="009B5436"/>
    <w:rsid w:val="009B71AC"/>
    <w:rsid w:val="009B759F"/>
    <w:rsid w:val="009C24C2"/>
    <w:rsid w:val="009C3DDC"/>
    <w:rsid w:val="009C447F"/>
    <w:rsid w:val="009D16B3"/>
    <w:rsid w:val="009D4B03"/>
    <w:rsid w:val="009D5310"/>
    <w:rsid w:val="009E5E63"/>
    <w:rsid w:val="009E72C4"/>
    <w:rsid w:val="009F1ABD"/>
    <w:rsid w:val="00A01595"/>
    <w:rsid w:val="00A044D1"/>
    <w:rsid w:val="00A115FD"/>
    <w:rsid w:val="00A21AF4"/>
    <w:rsid w:val="00A22062"/>
    <w:rsid w:val="00A22CF4"/>
    <w:rsid w:val="00A24212"/>
    <w:rsid w:val="00A27EAA"/>
    <w:rsid w:val="00A333EF"/>
    <w:rsid w:val="00A33CF0"/>
    <w:rsid w:val="00A35DCF"/>
    <w:rsid w:val="00A37D37"/>
    <w:rsid w:val="00A41D77"/>
    <w:rsid w:val="00A434BD"/>
    <w:rsid w:val="00A43694"/>
    <w:rsid w:val="00A43E13"/>
    <w:rsid w:val="00A44907"/>
    <w:rsid w:val="00A45EC6"/>
    <w:rsid w:val="00A460D5"/>
    <w:rsid w:val="00A46AF3"/>
    <w:rsid w:val="00A478F2"/>
    <w:rsid w:val="00A60350"/>
    <w:rsid w:val="00A62836"/>
    <w:rsid w:val="00A7372E"/>
    <w:rsid w:val="00A92048"/>
    <w:rsid w:val="00A9289A"/>
    <w:rsid w:val="00A92CF2"/>
    <w:rsid w:val="00A94925"/>
    <w:rsid w:val="00A95C64"/>
    <w:rsid w:val="00AA2BCC"/>
    <w:rsid w:val="00AA4CB9"/>
    <w:rsid w:val="00AA55B6"/>
    <w:rsid w:val="00AB0575"/>
    <w:rsid w:val="00AB16AD"/>
    <w:rsid w:val="00AB2887"/>
    <w:rsid w:val="00AB5359"/>
    <w:rsid w:val="00AC5F43"/>
    <w:rsid w:val="00AC7A77"/>
    <w:rsid w:val="00AD0F18"/>
    <w:rsid w:val="00AD4456"/>
    <w:rsid w:val="00AE3EE7"/>
    <w:rsid w:val="00AF1192"/>
    <w:rsid w:val="00AF37C6"/>
    <w:rsid w:val="00AF3C2C"/>
    <w:rsid w:val="00AF408F"/>
    <w:rsid w:val="00B01B55"/>
    <w:rsid w:val="00B047CE"/>
    <w:rsid w:val="00B04FC2"/>
    <w:rsid w:val="00B060EB"/>
    <w:rsid w:val="00B100AE"/>
    <w:rsid w:val="00B16DB4"/>
    <w:rsid w:val="00B17366"/>
    <w:rsid w:val="00B25A7F"/>
    <w:rsid w:val="00B25F96"/>
    <w:rsid w:val="00B271FE"/>
    <w:rsid w:val="00B30929"/>
    <w:rsid w:val="00B30FAE"/>
    <w:rsid w:val="00B30FCF"/>
    <w:rsid w:val="00B31DCA"/>
    <w:rsid w:val="00B330EC"/>
    <w:rsid w:val="00B33416"/>
    <w:rsid w:val="00B36BF2"/>
    <w:rsid w:val="00B37B6A"/>
    <w:rsid w:val="00B42D7D"/>
    <w:rsid w:val="00B50D9E"/>
    <w:rsid w:val="00B70D73"/>
    <w:rsid w:val="00B71FE2"/>
    <w:rsid w:val="00B7291B"/>
    <w:rsid w:val="00B77980"/>
    <w:rsid w:val="00B80A82"/>
    <w:rsid w:val="00B9104D"/>
    <w:rsid w:val="00B91E2E"/>
    <w:rsid w:val="00BA155E"/>
    <w:rsid w:val="00BA2DE3"/>
    <w:rsid w:val="00BB4200"/>
    <w:rsid w:val="00BC4220"/>
    <w:rsid w:val="00BD3249"/>
    <w:rsid w:val="00BE373E"/>
    <w:rsid w:val="00BF634E"/>
    <w:rsid w:val="00BF6542"/>
    <w:rsid w:val="00BF75A6"/>
    <w:rsid w:val="00C034C2"/>
    <w:rsid w:val="00C07903"/>
    <w:rsid w:val="00C154CE"/>
    <w:rsid w:val="00C16B6E"/>
    <w:rsid w:val="00C271B5"/>
    <w:rsid w:val="00C27529"/>
    <w:rsid w:val="00C27CBF"/>
    <w:rsid w:val="00C30F21"/>
    <w:rsid w:val="00C31787"/>
    <w:rsid w:val="00C328A6"/>
    <w:rsid w:val="00C32B4A"/>
    <w:rsid w:val="00C34ADB"/>
    <w:rsid w:val="00C35B31"/>
    <w:rsid w:val="00C36949"/>
    <w:rsid w:val="00C37BD5"/>
    <w:rsid w:val="00C37E0F"/>
    <w:rsid w:val="00C40624"/>
    <w:rsid w:val="00C40A25"/>
    <w:rsid w:val="00C525A0"/>
    <w:rsid w:val="00C545CD"/>
    <w:rsid w:val="00C55C99"/>
    <w:rsid w:val="00C56ABD"/>
    <w:rsid w:val="00C622C3"/>
    <w:rsid w:val="00C62502"/>
    <w:rsid w:val="00C73C34"/>
    <w:rsid w:val="00C7591A"/>
    <w:rsid w:val="00C81DBA"/>
    <w:rsid w:val="00C83BEB"/>
    <w:rsid w:val="00C872F7"/>
    <w:rsid w:val="00C92F18"/>
    <w:rsid w:val="00C94AD7"/>
    <w:rsid w:val="00C95649"/>
    <w:rsid w:val="00C971F3"/>
    <w:rsid w:val="00CA09ED"/>
    <w:rsid w:val="00CA0DFA"/>
    <w:rsid w:val="00CA1603"/>
    <w:rsid w:val="00CA1F7E"/>
    <w:rsid w:val="00CB2460"/>
    <w:rsid w:val="00CB2F6B"/>
    <w:rsid w:val="00CB46FF"/>
    <w:rsid w:val="00CB4E2B"/>
    <w:rsid w:val="00CC4294"/>
    <w:rsid w:val="00CC72CC"/>
    <w:rsid w:val="00CD42D9"/>
    <w:rsid w:val="00CD511C"/>
    <w:rsid w:val="00CD559F"/>
    <w:rsid w:val="00CE05FE"/>
    <w:rsid w:val="00CE283E"/>
    <w:rsid w:val="00CE3767"/>
    <w:rsid w:val="00CE450F"/>
    <w:rsid w:val="00CE4F7B"/>
    <w:rsid w:val="00CE50A8"/>
    <w:rsid w:val="00CE5572"/>
    <w:rsid w:val="00CF4913"/>
    <w:rsid w:val="00CF65BD"/>
    <w:rsid w:val="00D0088B"/>
    <w:rsid w:val="00D0357B"/>
    <w:rsid w:val="00D04BEA"/>
    <w:rsid w:val="00D05E0E"/>
    <w:rsid w:val="00D110F5"/>
    <w:rsid w:val="00D210AA"/>
    <w:rsid w:val="00D2481A"/>
    <w:rsid w:val="00D32E1E"/>
    <w:rsid w:val="00D40CDD"/>
    <w:rsid w:val="00D44DB4"/>
    <w:rsid w:val="00D4688C"/>
    <w:rsid w:val="00D5340A"/>
    <w:rsid w:val="00D53E1B"/>
    <w:rsid w:val="00D54B63"/>
    <w:rsid w:val="00D56D23"/>
    <w:rsid w:val="00D57DF8"/>
    <w:rsid w:val="00D625A1"/>
    <w:rsid w:val="00D631E1"/>
    <w:rsid w:val="00D743B1"/>
    <w:rsid w:val="00D74820"/>
    <w:rsid w:val="00D831A3"/>
    <w:rsid w:val="00D87351"/>
    <w:rsid w:val="00D9511E"/>
    <w:rsid w:val="00D96D3E"/>
    <w:rsid w:val="00DA13A8"/>
    <w:rsid w:val="00DA59EE"/>
    <w:rsid w:val="00DA6284"/>
    <w:rsid w:val="00DA67AC"/>
    <w:rsid w:val="00DB34F2"/>
    <w:rsid w:val="00DB3552"/>
    <w:rsid w:val="00DB3897"/>
    <w:rsid w:val="00DB3A31"/>
    <w:rsid w:val="00DC09FF"/>
    <w:rsid w:val="00DC1D83"/>
    <w:rsid w:val="00DC5D37"/>
    <w:rsid w:val="00DC6CA7"/>
    <w:rsid w:val="00DD1BEB"/>
    <w:rsid w:val="00DE1104"/>
    <w:rsid w:val="00DE3F8F"/>
    <w:rsid w:val="00DE45EF"/>
    <w:rsid w:val="00DE4F72"/>
    <w:rsid w:val="00DF4EBB"/>
    <w:rsid w:val="00E001F0"/>
    <w:rsid w:val="00E060E5"/>
    <w:rsid w:val="00E06BF8"/>
    <w:rsid w:val="00E14388"/>
    <w:rsid w:val="00E15133"/>
    <w:rsid w:val="00E20C7F"/>
    <w:rsid w:val="00E326AA"/>
    <w:rsid w:val="00E326AB"/>
    <w:rsid w:val="00E333BB"/>
    <w:rsid w:val="00E3547C"/>
    <w:rsid w:val="00E40DB8"/>
    <w:rsid w:val="00E473D9"/>
    <w:rsid w:val="00E4741F"/>
    <w:rsid w:val="00E55CB0"/>
    <w:rsid w:val="00E56E83"/>
    <w:rsid w:val="00E61E91"/>
    <w:rsid w:val="00E62FE7"/>
    <w:rsid w:val="00E654D5"/>
    <w:rsid w:val="00E66524"/>
    <w:rsid w:val="00E728B5"/>
    <w:rsid w:val="00E73EF0"/>
    <w:rsid w:val="00E82320"/>
    <w:rsid w:val="00E8233A"/>
    <w:rsid w:val="00E924BE"/>
    <w:rsid w:val="00E929D1"/>
    <w:rsid w:val="00E94920"/>
    <w:rsid w:val="00E963A6"/>
    <w:rsid w:val="00EA381B"/>
    <w:rsid w:val="00EA5038"/>
    <w:rsid w:val="00EA57A5"/>
    <w:rsid w:val="00EB1949"/>
    <w:rsid w:val="00EB50C9"/>
    <w:rsid w:val="00EB5BB3"/>
    <w:rsid w:val="00EC380F"/>
    <w:rsid w:val="00EC51C6"/>
    <w:rsid w:val="00ED2D1A"/>
    <w:rsid w:val="00ED366E"/>
    <w:rsid w:val="00ED4E5B"/>
    <w:rsid w:val="00ED5EC2"/>
    <w:rsid w:val="00ED5FAB"/>
    <w:rsid w:val="00EE64BE"/>
    <w:rsid w:val="00EF1040"/>
    <w:rsid w:val="00EF3D3B"/>
    <w:rsid w:val="00EF4374"/>
    <w:rsid w:val="00F06CE9"/>
    <w:rsid w:val="00F06E1E"/>
    <w:rsid w:val="00F07831"/>
    <w:rsid w:val="00F13095"/>
    <w:rsid w:val="00F13144"/>
    <w:rsid w:val="00F22177"/>
    <w:rsid w:val="00F23662"/>
    <w:rsid w:val="00F27A5F"/>
    <w:rsid w:val="00F36F84"/>
    <w:rsid w:val="00F4219F"/>
    <w:rsid w:val="00F424AA"/>
    <w:rsid w:val="00F42DFD"/>
    <w:rsid w:val="00F576A6"/>
    <w:rsid w:val="00F63312"/>
    <w:rsid w:val="00F63F13"/>
    <w:rsid w:val="00F733DD"/>
    <w:rsid w:val="00F771A6"/>
    <w:rsid w:val="00F863C1"/>
    <w:rsid w:val="00F97076"/>
    <w:rsid w:val="00F972AA"/>
    <w:rsid w:val="00FA1A80"/>
    <w:rsid w:val="00FB6BD9"/>
    <w:rsid w:val="00FC099E"/>
    <w:rsid w:val="00FD2FBB"/>
    <w:rsid w:val="00FD6DA1"/>
    <w:rsid w:val="00FD7841"/>
    <w:rsid w:val="00FE309D"/>
    <w:rsid w:val="00FF5729"/>
    <w:rsid w:val="00FF66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8CF1A"/>
  <w15:chartTrackingRefBased/>
  <w15:docId w15:val="{AC263087-C4C3-4982-A325-D293EF9C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2E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8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2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83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6283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83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8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2836"/>
    <w:pPr>
      <w:ind w:left="720"/>
      <w:contextualSpacing/>
    </w:pPr>
  </w:style>
  <w:style w:type="table" w:styleId="Tabela-Siatka">
    <w:name w:val="Table Grid"/>
    <w:basedOn w:val="Standardowy"/>
    <w:uiPriority w:val="39"/>
    <w:rsid w:val="009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B6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61D8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B61D8"/>
    <w:pPr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B61D8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B61D8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A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AF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3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0E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6252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5C4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829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6D46"/>
    <w:pPr>
      <w:spacing w:after="160" w:line="259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6D4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5A18"/>
    <w:pPr>
      <w:spacing w:after="0"/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5A1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93A00"/>
    <w:pPr>
      <w:spacing w:after="0"/>
      <w:ind w:left="720"/>
      <w:jc w:val="both"/>
    </w:pPr>
    <w:rPr>
      <w:rFonts w:asciiTheme="minorHAnsi" w:hAnsiTheme="minorHAnsi" w:cstheme="minorHAns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93A00"/>
    <w:rPr>
      <w:rFonts w:eastAsia="Calibri" w:cstheme="minorHAnsi"/>
    </w:rPr>
  </w:style>
  <w:style w:type="paragraph" w:styleId="Tekstpodstawowy">
    <w:name w:val="Body Text"/>
    <w:basedOn w:val="Normalny"/>
    <w:link w:val="TekstpodstawowyZnak"/>
    <w:uiPriority w:val="99"/>
    <w:unhideWhenUsed/>
    <w:rsid w:val="008117C9"/>
    <w:pPr>
      <w:spacing w:after="0"/>
      <w:jc w:val="both"/>
    </w:pPr>
    <w:rPr>
      <w:rFonts w:asciiTheme="minorHAnsi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7C9"/>
    <w:rPr>
      <w:rFonts w:eastAsia="Calibri" w:cs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27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9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35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57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45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80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4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119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8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48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10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90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3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061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416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948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malopolska.pl/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o.malopolska.pl/zgloszenie-do-rzecznika-funduszy-europejski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zecznikfem@umwm.malopolsk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po.malopolska.pl/o-programie/rzecznik-funduszy-europejskich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Kanały</a:t>
            </a:r>
            <a:r>
              <a:rPr lang="pl-PL" sz="900" baseline="0"/>
              <a:t> wpływu zgłoszeń</a:t>
            </a:r>
            <a:endParaRPr lang="en-US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7E-4769-96A8-2B1A073C11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7E-4769-96A8-2B1A073C11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7E-4769-96A8-2B1A073C1116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7E-4769-96A8-2B1A073C1116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7E-4769-96A8-2B1A073C11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2"/>
                <c:pt idx="0">
                  <c:v>mail - 16</c:v>
                </c:pt>
                <c:pt idx="1">
                  <c:v>listownie - 3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7E-4769-96A8-2B1A073C11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5313867016622924"/>
          <c:y val="0.9092257217847769"/>
          <c:w val="0.35159303003791187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Liczba</a:t>
            </a:r>
            <a:r>
              <a:rPr lang="pl-PL" sz="900" baseline="0"/>
              <a:t> zgłoszeń wg statusu nadawcy</a:t>
            </a:r>
            <a:endParaRPr lang="pl-PL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3AB-438D-9A0D-A4B1C798F5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AB-438D-9A0D-A4B1C798F5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AB-438D-9A0D-A4B1C798F5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DD2-4C86-8F55-87823F15232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D2-4C86-8F55-87823F1523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DD2-4C86-8F55-87823F15232A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AB-438D-9A0D-A4B1C798F590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AB-438D-9A0D-A4B1C798F590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AB-438D-9A0D-A4B1C798F590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D2-4C86-8F55-87823F15232A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D2-4C86-8F55-87823F15232A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D2-4C86-8F55-87823F1523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osoby fizyczne</c:v>
                </c:pt>
                <c:pt idx="1">
                  <c:v>osoby fizyczne prowadzące działalność gospodarczą</c:v>
                </c:pt>
                <c:pt idx="2">
                  <c:v>przedsiębiorstwa</c:v>
                </c:pt>
                <c:pt idx="3">
                  <c:v>instytucje kultury</c:v>
                </c:pt>
                <c:pt idx="4">
                  <c:v>stowarzyszenia</c:v>
                </c:pt>
                <c:pt idx="5">
                  <c:v>fundacje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3AB-438D-9A0D-A4B1C798F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Typ</a:t>
            </a:r>
            <a:r>
              <a:rPr lang="pl-PL" sz="900" baseline="0"/>
              <a:t> spraw</a:t>
            </a:r>
            <a:endParaRPr lang="pl-PL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5B3-4A06-AFE0-8F51DE7EDB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5B3-4A06-AFE0-8F51DE7EDB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AD-4BB7-815E-6F7834E3A1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DAD-4BB7-815E-6F7834E3A1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DAD-4BB7-815E-6F7834E3A1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zgłoszenia o charakterze skargi</c:v>
                </c:pt>
                <c:pt idx="1">
                  <c:v>zgłoszenia dot. niejasności i zapytań</c:v>
                </c:pt>
                <c:pt idx="2">
                  <c:v>zgłoszenia dotyczące zasadności naliczania korekt finansowych</c:v>
                </c:pt>
                <c:pt idx="3">
                  <c:v>zgłoszenia dot. niezgodności działań instytucji z KPP i KPON</c:v>
                </c:pt>
                <c:pt idx="4">
                  <c:v>pozostałe zgloszenia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B3-4A06-AFE0-8F51DE7ED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166666666666671E-2"/>
          <c:y val="0.7625371074305366"/>
          <c:w val="0.9462962962962963"/>
          <c:h val="0.20407480314960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31FA-E118-4EF0-BED4-C5467E12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19</Pages>
  <Words>4838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Aneta</dc:creator>
  <cp:keywords/>
  <dc:description/>
  <cp:lastModifiedBy>Raźny, Jarosław</cp:lastModifiedBy>
  <cp:revision>221</cp:revision>
  <cp:lastPrinted>2025-03-31T08:31:00Z</cp:lastPrinted>
  <dcterms:created xsi:type="dcterms:W3CDTF">2025-03-25T09:28:00Z</dcterms:created>
  <dcterms:modified xsi:type="dcterms:W3CDTF">2025-03-31T09:14:00Z</dcterms:modified>
</cp:coreProperties>
</file>