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B262F" w14:textId="77777777" w:rsidR="00245636" w:rsidRDefault="00245636" w:rsidP="00245636">
      <w:pPr>
        <w:pStyle w:val="Default"/>
      </w:pPr>
    </w:p>
    <w:p w14:paraId="6EE634A3" w14:textId="250C02D0" w:rsidR="00245636" w:rsidRPr="00245636" w:rsidRDefault="00245636" w:rsidP="00245636">
      <w:pPr>
        <w:ind w:left="350" w:hanging="360"/>
        <w:rPr>
          <w:rFonts w:ascii="Arial" w:hAnsi="Arial" w:cs="Arial"/>
          <w:sz w:val="24"/>
          <w:szCs w:val="24"/>
        </w:rPr>
      </w:pPr>
      <w:r>
        <w:t xml:space="preserve"> </w:t>
      </w:r>
      <w:r w:rsidRPr="00245636">
        <w:rPr>
          <w:rFonts w:ascii="Arial" w:hAnsi="Arial" w:cs="Arial"/>
          <w:b/>
          <w:bCs/>
          <w:sz w:val="24"/>
          <w:szCs w:val="24"/>
        </w:rPr>
        <w:t xml:space="preserve">Wyjaśnienia dotyczące naboru nr FEMP.06.11-IP.01-091/25 z dnia </w:t>
      </w:r>
      <w:r w:rsidR="00290CB3">
        <w:rPr>
          <w:rFonts w:ascii="Arial" w:hAnsi="Arial" w:cs="Arial"/>
          <w:b/>
          <w:bCs/>
          <w:sz w:val="24"/>
          <w:szCs w:val="24"/>
        </w:rPr>
        <w:t>04</w:t>
      </w:r>
      <w:r w:rsidRPr="00245636">
        <w:rPr>
          <w:rFonts w:ascii="Arial" w:hAnsi="Arial" w:cs="Arial"/>
          <w:b/>
          <w:bCs/>
          <w:sz w:val="24"/>
          <w:szCs w:val="24"/>
        </w:rPr>
        <w:t>.1</w:t>
      </w:r>
      <w:r w:rsidR="00290CB3">
        <w:rPr>
          <w:rFonts w:ascii="Arial" w:hAnsi="Arial" w:cs="Arial"/>
          <w:b/>
          <w:bCs/>
          <w:sz w:val="24"/>
          <w:szCs w:val="24"/>
        </w:rPr>
        <w:t>1</w:t>
      </w:r>
      <w:r w:rsidRPr="00245636">
        <w:rPr>
          <w:rFonts w:ascii="Arial" w:hAnsi="Arial" w:cs="Arial"/>
          <w:b/>
          <w:bCs/>
          <w:sz w:val="24"/>
          <w:szCs w:val="24"/>
        </w:rPr>
        <w:t>.2025</w:t>
      </w:r>
    </w:p>
    <w:p w14:paraId="0BB5694D" w14:textId="5C2EED7B" w:rsidR="00245636" w:rsidRPr="00245636" w:rsidRDefault="00D703FF" w:rsidP="00245636">
      <w:pPr>
        <w:pStyle w:val="Akapitzlist"/>
        <w:numPr>
          <w:ilvl w:val="0"/>
          <w:numId w:val="6"/>
        </w:numPr>
        <w:rPr>
          <w:rFonts w:ascii="Arial" w:hAnsi="Arial" w:cs="Arial"/>
          <w:b/>
          <w:bCs/>
          <w:sz w:val="24"/>
          <w:szCs w:val="24"/>
        </w:rPr>
      </w:pPr>
      <w:r w:rsidRPr="00245636">
        <w:rPr>
          <w:rFonts w:ascii="Arial" w:hAnsi="Arial" w:cs="Arial"/>
          <w:b/>
          <w:bCs/>
          <w:sz w:val="24"/>
          <w:szCs w:val="24"/>
        </w:rPr>
        <w:t>Jaki uczeń może być objęty wsparciem w naborze FEMP.06.11-IP.01-091/25</w:t>
      </w:r>
      <w:r w:rsidR="003757EF" w:rsidRPr="00245636">
        <w:rPr>
          <w:rFonts w:ascii="Arial" w:hAnsi="Arial" w:cs="Arial"/>
          <w:b/>
          <w:bCs/>
          <w:sz w:val="24"/>
          <w:szCs w:val="24"/>
        </w:rPr>
        <w:t>.</w:t>
      </w:r>
      <w:r w:rsidR="00245636" w:rsidRPr="00245636">
        <w:rPr>
          <w:rFonts w:ascii="Arial" w:hAnsi="Arial" w:cs="Arial"/>
          <w:b/>
          <w:bCs/>
          <w:sz w:val="24"/>
          <w:szCs w:val="24"/>
        </w:rPr>
        <w:t xml:space="preserve"> Czy uczniowie ze specjalnymi potrzebami np. chorzy przewlekle będą mogli wziąć udział w projekcie? Jakie dokumenty potwierdzające specjalne potrzeby należy przedstawić jako dowód? Czy może to być np. zaświadczenie lekarskie?</w:t>
      </w:r>
    </w:p>
    <w:p w14:paraId="5905CEB7" w14:textId="6DF59738" w:rsidR="00D703FF" w:rsidRPr="0027531A" w:rsidRDefault="00D703FF" w:rsidP="0027531A">
      <w:pPr>
        <w:rPr>
          <w:rFonts w:ascii="Arial" w:hAnsi="Arial" w:cs="Arial"/>
          <w:sz w:val="24"/>
          <w:szCs w:val="24"/>
        </w:rPr>
      </w:pPr>
      <w:r w:rsidRPr="0027531A">
        <w:rPr>
          <w:rFonts w:ascii="Arial" w:hAnsi="Arial" w:cs="Arial"/>
          <w:sz w:val="24"/>
          <w:szCs w:val="24"/>
        </w:rPr>
        <w:t>Zgodnie z Regulaminem wyboru projektów, wsparcie osób uczących się będzie zaprojektowane z uwzględnieniem indywidualnej sytuacji i potrzeb w szczególności związanych ze szczególnymi potrzebami i</w:t>
      </w:r>
      <w:r w:rsidR="0027531A" w:rsidRPr="0027531A">
        <w:rPr>
          <w:rFonts w:ascii="Arial" w:hAnsi="Arial" w:cs="Arial"/>
          <w:sz w:val="24"/>
          <w:szCs w:val="24"/>
        </w:rPr>
        <w:t xml:space="preserve"> </w:t>
      </w:r>
      <w:r w:rsidRPr="0027531A">
        <w:rPr>
          <w:rFonts w:ascii="Arial" w:hAnsi="Arial" w:cs="Arial"/>
          <w:sz w:val="24"/>
          <w:szCs w:val="24"/>
        </w:rPr>
        <w:t xml:space="preserve">niepełnosprawnością. Katalog osób ze specjalnymi potrzebami edukacyjnymi i rozwojowymi został wskazany </w:t>
      </w:r>
      <w:r w:rsidR="004464A3">
        <w:rPr>
          <w:rFonts w:ascii="Arial" w:hAnsi="Arial" w:cs="Arial"/>
          <w:sz w:val="24"/>
          <w:szCs w:val="24"/>
        </w:rPr>
        <w:br/>
      </w:r>
      <w:r w:rsidRPr="0027531A">
        <w:rPr>
          <w:rFonts w:ascii="Arial" w:hAnsi="Arial" w:cs="Arial"/>
          <w:sz w:val="24"/>
          <w:szCs w:val="24"/>
        </w:rPr>
        <w:t>w rozporządzeniu Ministra Edukacji Narodowej z dnia 9 sierpnia 2017 r. w sprawie zasad organizacji i udzielania pomocy psychologiczno-pedagogicznej w publicznych przedszkolach, szkołach i placówkach (</w:t>
      </w:r>
      <w:proofErr w:type="spellStart"/>
      <w:r w:rsidRPr="0027531A">
        <w:rPr>
          <w:rFonts w:ascii="Arial" w:hAnsi="Arial" w:cs="Arial"/>
          <w:sz w:val="24"/>
          <w:szCs w:val="24"/>
        </w:rPr>
        <w:t>t.j</w:t>
      </w:r>
      <w:proofErr w:type="spellEnd"/>
      <w:r w:rsidRPr="0027531A">
        <w:rPr>
          <w:rFonts w:ascii="Arial" w:hAnsi="Arial" w:cs="Arial"/>
          <w:sz w:val="24"/>
          <w:szCs w:val="24"/>
        </w:rPr>
        <w:t xml:space="preserve">. Dz. U. z 2023, poz. 1798). </w:t>
      </w:r>
    </w:p>
    <w:p w14:paraId="536A2B78" w14:textId="4D108B1B" w:rsidR="00D703FF" w:rsidRPr="0027531A" w:rsidRDefault="00D703FF" w:rsidP="0027531A">
      <w:pPr>
        <w:rPr>
          <w:rFonts w:ascii="Arial" w:hAnsi="Arial" w:cs="Arial"/>
          <w:sz w:val="24"/>
          <w:szCs w:val="24"/>
        </w:rPr>
      </w:pPr>
      <w:r w:rsidRPr="0027531A">
        <w:rPr>
          <w:rFonts w:ascii="Arial" w:hAnsi="Arial" w:cs="Arial"/>
          <w:sz w:val="24"/>
          <w:szCs w:val="24"/>
        </w:rPr>
        <w:t xml:space="preserve">Zgodnie z ww. rozporządzeniem specjalne potrzeby edukacyjne wynikają </w:t>
      </w:r>
      <w:r w:rsidR="004464A3">
        <w:rPr>
          <w:rFonts w:ascii="Arial" w:hAnsi="Arial" w:cs="Arial"/>
          <w:sz w:val="24"/>
          <w:szCs w:val="24"/>
        </w:rPr>
        <w:br/>
      </w:r>
      <w:r w:rsidRPr="0027531A">
        <w:rPr>
          <w:rFonts w:ascii="Arial" w:hAnsi="Arial" w:cs="Arial"/>
          <w:sz w:val="24"/>
          <w:szCs w:val="24"/>
        </w:rPr>
        <w:t xml:space="preserve">w szczególności z:  </w:t>
      </w:r>
    </w:p>
    <w:p w14:paraId="2B1280A6" w14:textId="741A05D5" w:rsidR="00D703FF" w:rsidRPr="00785374" w:rsidRDefault="00D703FF" w:rsidP="0027531A">
      <w:pPr>
        <w:pStyle w:val="Akapitzlist"/>
        <w:numPr>
          <w:ilvl w:val="0"/>
          <w:numId w:val="4"/>
        </w:numPr>
        <w:ind w:left="924" w:hanging="357"/>
        <w:rPr>
          <w:rFonts w:ascii="Arial" w:hAnsi="Arial" w:cs="Arial"/>
          <w:sz w:val="24"/>
          <w:szCs w:val="24"/>
        </w:rPr>
      </w:pPr>
      <w:r w:rsidRPr="00785374">
        <w:rPr>
          <w:rFonts w:ascii="Arial" w:hAnsi="Arial" w:cs="Arial"/>
          <w:sz w:val="24"/>
          <w:szCs w:val="24"/>
        </w:rPr>
        <w:t>z niepełnosprawności;</w:t>
      </w:r>
    </w:p>
    <w:p w14:paraId="07EE5735" w14:textId="255EB624" w:rsidR="00D703FF" w:rsidRPr="00785374" w:rsidRDefault="00D703FF" w:rsidP="0027531A">
      <w:pPr>
        <w:pStyle w:val="Akapitzlist"/>
        <w:numPr>
          <w:ilvl w:val="0"/>
          <w:numId w:val="4"/>
        </w:numPr>
        <w:ind w:left="924" w:hanging="357"/>
        <w:rPr>
          <w:rFonts w:ascii="Arial" w:hAnsi="Arial" w:cs="Arial"/>
          <w:sz w:val="24"/>
          <w:szCs w:val="24"/>
        </w:rPr>
      </w:pPr>
      <w:r w:rsidRPr="00785374">
        <w:rPr>
          <w:rFonts w:ascii="Arial" w:hAnsi="Arial" w:cs="Arial"/>
          <w:sz w:val="24"/>
          <w:szCs w:val="24"/>
        </w:rPr>
        <w:t>z niedostosowania społecznego;</w:t>
      </w:r>
    </w:p>
    <w:p w14:paraId="1D072778" w14:textId="3D7E3D00" w:rsidR="00D703FF" w:rsidRPr="00785374" w:rsidRDefault="00D703FF" w:rsidP="0027531A">
      <w:pPr>
        <w:pStyle w:val="Akapitzlist"/>
        <w:numPr>
          <w:ilvl w:val="0"/>
          <w:numId w:val="4"/>
        </w:numPr>
        <w:ind w:left="924" w:hanging="357"/>
        <w:rPr>
          <w:rFonts w:ascii="Arial" w:hAnsi="Arial" w:cs="Arial"/>
          <w:sz w:val="24"/>
          <w:szCs w:val="24"/>
        </w:rPr>
      </w:pPr>
      <w:r w:rsidRPr="00785374">
        <w:rPr>
          <w:rFonts w:ascii="Arial" w:hAnsi="Arial" w:cs="Arial"/>
          <w:sz w:val="24"/>
          <w:szCs w:val="24"/>
        </w:rPr>
        <w:t>z zagrożenia niedostosowaniem społecznym;</w:t>
      </w:r>
    </w:p>
    <w:p w14:paraId="2F1BF043" w14:textId="2EF6EC23" w:rsidR="00D703FF" w:rsidRPr="00785374" w:rsidRDefault="00D703FF" w:rsidP="0027531A">
      <w:pPr>
        <w:pStyle w:val="Akapitzlist"/>
        <w:numPr>
          <w:ilvl w:val="0"/>
          <w:numId w:val="4"/>
        </w:numPr>
        <w:ind w:left="924" w:hanging="357"/>
        <w:rPr>
          <w:rFonts w:ascii="Arial" w:hAnsi="Arial" w:cs="Arial"/>
          <w:sz w:val="24"/>
          <w:szCs w:val="24"/>
        </w:rPr>
      </w:pPr>
      <w:r w:rsidRPr="00785374">
        <w:rPr>
          <w:rFonts w:ascii="Arial" w:hAnsi="Arial" w:cs="Arial"/>
          <w:sz w:val="24"/>
          <w:szCs w:val="24"/>
        </w:rPr>
        <w:t>z zaburzeń zachowania lub emocji;</w:t>
      </w:r>
    </w:p>
    <w:p w14:paraId="05A0F748" w14:textId="51CDCAF6" w:rsidR="00D703FF" w:rsidRPr="00785374" w:rsidRDefault="00D703FF" w:rsidP="0027531A">
      <w:pPr>
        <w:pStyle w:val="Akapitzlist"/>
        <w:numPr>
          <w:ilvl w:val="0"/>
          <w:numId w:val="4"/>
        </w:numPr>
        <w:ind w:left="924" w:hanging="357"/>
        <w:rPr>
          <w:rFonts w:ascii="Arial" w:hAnsi="Arial" w:cs="Arial"/>
          <w:sz w:val="24"/>
          <w:szCs w:val="24"/>
        </w:rPr>
      </w:pPr>
      <w:r w:rsidRPr="00785374">
        <w:rPr>
          <w:rFonts w:ascii="Arial" w:hAnsi="Arial" w:cs="Arial"/>
          <w:sz w:val="24"/>
          <w:szCs w:val="24"/>
        </w:rPr>
        <w:t>ze szczególnych uzdolnień;</w:t>
      </w:r>
    </w:p>
    <w:p w14:paraId="7C54155D" w14:textId="5EF02DCF" w:rsidR="00D703FF" w:rsidRPr="00785374" w:rsidRDefault="00D703FF" w:rsidP="0027531A">
      <w:pPr>
        <w:pStyle w:val="Akapitzlist"/>
        <w:numPr>
          <w:ilvl w:val="0"/>
          <w:numId w:val="4"/>
        </w:numPr>
        <w:ind w:left="924" w:hanging="357"/>
        <w:rPr>
          <w:rFonts w:ascii="Arial" w:hAnsi="Arial" w:cs="Arial"/>
          <w:sz w:val="24"/>
          <w:szCs w:val="24"/>
        </w:rPr>
      </w:pPr>
      <w:r w:rsidRPr="00785374">
        <w:rPr>
          <w:rFonts w:ascii="Arial" w:hAnsi="Arial" w:cs="Arial"/>
          <w:sz w:val="24"/>
          <w:szCs w:val="24"/>
        </w:rPr>
        <w:t>ze specyficznych trudności w uczeniu się (to m.in. dysleksja, dysgrafia, dysortografia itp.)</w:t>
      </w:r>
    </w:p>
    <w:p w14:paraId="4CB3B16B" w14:textId="3F1A545D" w:rsidR="00D703FF" w:rsidRPr="00785374" w:rsidRDefault="00D703FF" w:rsidP="0027531A">
      <w:pPr>
        <w:pStyle w:val="Akapitzlist"/>
        <w:numPr>
          <w:ilvl w:val="0"/>
          <w:numId w:val="4"/>
        </w:numPr>
        <w:ind w:left="924" w:hanging="357"/>
        <w:rPr>
          <w:rFonts w:ascii="Arial" w:hAnsi="Arial" w:cs="Arial"/>
          <w:sz w:val="24"/>
          <w:szCs w:val="24"/>
        </w:rPr>
      </w:pPr>
      <w:r w:rsidRPr="00785374">
        <w:rPr>
          <w:rFonts w:ascii="Arial" w:hAnsi="Arial" w:cs="Arial"/>
          <w:sz w:val="24"/>
          <w:szCs w:val="24"/>
        </w:rPr>
        <w:t>z deficytów kompetencji i zaburzeń sprawności językowych;</w:t>
      </w:r>
    </w:p>
    <w:p w14:paraId="330BA73A" w14:textId="7023386B" w:rsidR="00D703FF" w:rsidRPr="00785374" w:rsidRDefault="00D703FF" w:rsidP="0027531A">
      <w:pPr>
        <w:pStyle w:val="Akapitzlist"/>
        <w:numPr>
          <w:ilvl w:val="0"/>
          <w:numId w:val="4"/>
        </w:numPr>
        <w:ind w:left="924" w:hanging="357"/>
        <w:rPr>
          <w:rFonts w:ascii="Arial" w:hAnsi="Arial" w:cs="Arial"/>
          <w:sz w:val="24"/>
          <w:szCs w:val="24"/>
        </w:rPr>
      </w:pPr>
      <w:r w:rsidRPr="00785374">
        <w:rPr>
          <w:rFonts w:ascii="Arial" w:hAnsi="Arial" w:cs="Arial"/>
          <w:sz w:val="24"/>
          <w:szCs w:val="24"/>
        </w:rPr>
        <w:t>z choroby przewlekłej;</w:t>
      </w:r>
    </w:p>
    <w:p w14:paraId="731B9AEC" w14:textId="7FDA62C9" w:rsidR="00CF47DE" w:rsidRPr="00785374" w:rsidRDefault="00D703FF" w:rsidP="0027531A">
      <w:pPr>
        <w:pStyle w:val="Akapitzlist"/>
        <w:numPr>
          <w:ilvl w:val="0"/>
          <w:numId w:val="4"/>
        </w:numPr>
        <w:ind w:left="924" w:hanging="357"/>
        <w:rPr>
          <w:rFonts w:ascii="Arial" w:hAnsi="Arial" w:cs="Arial"/>
          <w:sz w:val="24"/>
          <w:szCs w:val="24"/>
        </w:rPr>
      </w:pPr>
      <w:r w:rsidRPr="00785374">
        <w:rPr>
          <w:rFonts w:ascii="Arial" w:hAnsi="Arial" w:cs="Arial"/>
          <w:sz w:val="24"/>
          <w:szCs w:val="24"/>
        </w:rPr>
        <w:t>z sytuacji kryzysowych lub traumatycznych;</w:t>
      </w:r>
    </w:p>
    <w:p w14:paraId="39ACB2FA" w14:textId="1855E763" w:rsidR="00CF47DE" w:rsidRPr="00785374" w:rsidRDefault="00D703FF" w:rsidP="0027531A">
      <w:pPr>
        <w:pStyle w:val="Akapitzlist"/>
        <w:numPr>
          <w:ilvl w:val="0"/>
          <w:numId w:val="4"/>
        </w:numPr>
        <w:ind w:left="924" w:hanging="357"/>
        <w:rPr>
          <w:rFonts w:ascii="Arial" w:hAnsi="Arial" w:cs="Arial"/>
          <w:sz w:val="24"/>
          <w:szCs w:val="24"/>
        </w:rPr>
      </w:pPr>
      <w:r w:rsidRPr="00785374">
        <w:rPr>
          <w:rFonts w:ascii="Arial" w:hAnsi="Arial" w:cs="Arial"/>
          <w:sz w:val="24"/>
          <w:szCs w:val="24"/>
        </w:rPr>
        <w:t>z niepowodzeń edukacyjnych;</w:t>
      </w:r>
    </w:p>
    <w:p w14:paraId="52F22602" w14:textId="329A6FA5" w:rsidR="00CF47DE" w:rsidRPr="00785374" w:rsidRDefault="00D703FF" w:rsidP="0027531A">
      <w:pPr>
        <w:pStyle w:val="Akapitzlist"/>
        <w:numPr>
          <w:ilvl w:val="0"/>
          <w:numId w:val="4"/>
        </w:numPr>
        <w:ind w:left="924" w:hanging="357"/>
        <w:rPr>
          <w:rFonts w:ascii="Arial" w:hAnsi="Arial" w:cs="Arial"/>
          <w:sz w:val="24"/>
          <w:szCs w:val="24"/>
        </w:rPr>
      </w:pPr>
      <w:r w:rsidRPr="00785374">
        <w:rPr>
          <w:rFonts w:ascii="Arial" w:hAnsi="Arial" w:cs="Arial"/>
          <w:sz w:val="24"/>
          <w:szCs w:val="24"/>
        </w:rPr>
        <w:t>z zaniedbań środowiskowych związanych z sytuacją bytową ucznia i jego rodziny, sposobem spędzania czasu wolnego i kontaktami środowiskowymi</w:t>
      </w:r>
    </w:p>
    <w:p w14:paraId="593F8DD1" w14:textId="2665C87D" w:rsidR="00D703FF" w:rsidRPr="00785374" w:rsidRDefault="00D703FF" w:rsidP="0027531A">
      <w:pPr>
        <w:pStyle w:val="Akapitzlist"/>
        <w:numPr>
          <w:ilvl w:val="0"/>
          <w:numId w:val="4"/>
        </w:numPr>
        <w:ind w:left="924" w:hanging="357"/>
        <w:rPr>
          <w:rFonts w:ascii="Arial" w:hAnsi="Arial" w:cs="Arial"/>
          <w:sz w:val="24"/>
          <w:szCs w:val="24"/>
        </w:rPr>
      </w:pPr>
      <w:r w:rsidRPr="00785374">
        <w:rPr>
          <w:rFonts w:ascii="Arial" w:hAnsi="Arial" w:cs="Arial"/>
          <w:sz w:val="24"/>
          <w:szCs w:val="24"/>
        </w:rPr>
        <w:t>z trudności adaptacyjnych związanych z różnicami kulturowymi lub ze zmianą środowiska edukacyjnego, w tym związanych z wcześniejszym kształceniem za granicą.</w:t>
      </w:r>
    </w:p>
    <w:p w14:paraId="20A6438E" w14:textId="03035084" w:rsidR="00D703FF" w:rsidRPr="0027531A" w:rsidRDefault="00D703FF" w:rsidP="0027531A">
      <w:pPr>
        <w:rPr>
          <w:rFonts w:ascii="Arial" w:hAnsi="Arial" w:cs="Arial"/>
          <w:sz w:val="24"/>
          <w:szCs w:val="24"/>
        </w:rPr>
      </w:pPr>
      <w:r w:rsidRPr="0027531A">
        <w:rPr>
          <w:rFonts w:ascii="Arial" w:hAnsi="Arial" w:cs="Arial"/>
          <w:sz w:val="24"/>
          <w:szCs w:val="24"/>
        </w:rPr>
        <w:t>Dokumentem potwierdzającym w projekcie konkretne specjalne potrzeby edukacyjne powinien być dokument adekwatny do zdiagnozowanej potrzeby edukacyjnej, przygotowany/wydany przez osobę posiadającą odpowiednie kompetencje do zdiagnozowania danego rodzaju potrzeby. W sytuacji, gdy specjalne potrzeby ucznia/uczennicy wynikają np. z niepełnosprawności, odpowiednim dokumentem będzie orzeczenie o niepełnosprawności, orzeczenie o potrzebie kształcenia specjalnego lub orzeczenie o potrzebie zajęć rewalidacyjno-wychowawczych. Natomiast w przypadku potrzeb, które nie wymagają orzeczenia/opinii poradni psychologiczno-pedagogicznej, mogą być dokumenty wydane przez właściwego specjalistę czy nauczyciela np. dokument poświadczający stan zdrowia, opinie specjalistów (m.in. psychologa, pedagoga, logopedy), opinia nauczycieli.</w:t>
      </w:r>
    </w:p>
    <w:p w14:paraId="4AB8CCC2" w14:textId="4E197DE4" w:rsidR="00CC7A72" w:rsidRPr="00245636" w:rsidRDefault="00DD584F" w:rsidP="00245636">
      <w:pPr>
        <w:pStyle w:val="Akapitzlist"/>
        <w:numPr>
          <w:ilvl w:val="0"/>
          <w:numId w:val="6"/>
        </w:numPr>
        <w:rPr>
          <w:rFonts w:ascii="Arial" w:hAnsi="Arial" w:cs="Arial"/>
          <w:b/>
          <w:bCs/>
          <w:sz w:val="24"/>
          <w:szCs w:val="24"/>
        </w:rPr>
      </w:pPr>
      <w:r w:rsidRPr="00245636">
        <w:rPr>
          <w:rFonts w:ascii="Arial" w:hAnsi="Arial" w:cs="Arial"/>
          <w:b/>
          <w:bCs/>
          <w:sz w:val="24"/>
          <w:szCs w:val="24"/>
        </w:rPr>
        <w:lastRenderedPageBreak/>
        <w:t xml:space="preserve">Czy </w:t>
      </w:r>
      <w:r w:rsidR="001A6A00">
        <w:rPr>
          <w:rFonts w:ascii="Arial" w:hAnsi="Arial" w:cs="Arial"/>
          <w:b/>
          <w:bCs/>
          <w:sz w:val="24"/>
          <w:szCs w:val="24"/>
        </w:rPr>
        <w:t>Uczestnik Projektu</w:t>
      </w:r>
      <w:r w:rsidRPr="00245636">
        <w:rPr>
          <w:rFonts w:ascii="Arial" w:hAnsi="Arial" w:cs="Arial"/>
          <w:b/>
          <w:bCs/>
          <w:sz w:val="24"/>
          <w:szCs w:val="24"/>
        </w:rPr>
        <w:t xml:space="preserve">, który </w:t>
      </w:r>
      <w:r w:rsidR="00126F13" w:rsidRPr="00245636">
        <w:rPr>
          <w:rFonts w:ascii="Arial" w:hAnsi="Arial" w:cs="Arial"/>
          <w:b/>
          <w:bCs/>
          <w:sz w:val="24"/>
          <w:szCs w:val="24"/>
        </w:rPr>
        <w:t xml:space="preserve">uczestniczył </w:t>
      </w:r>
      <w:r w:rsidRPr="00245636">
        <w:rPr>
          <w:rFonts w:ascii="Arial" w:hAnsi="Arial" w:cs="Arial"/>
          <w:b/>
          <w:bCs/>
          <w:sz w:val="24"/>
          <w:szCs w:val="24"/>
        </w:rPr>
        <w:t xml:space="preserve">w innych projektach </w:t>
      </w:r>
      <w:r w:rsidR="00126F13" w:rsidRPr="00245636">
        <w:rPr>
          <w:rFonts w:ascii="Arial" w:hAnsi="Arial" w:cs="Arial"/>
          <w:b/>
          <w:bCs/>
          <w:sz w:val="24"/>
          <w:szCs w:val="24"/>
        </w:rPr>
        <w:t xml:space="preserve">w </w:t>
      </w:r>
      <w:r w:rsidRPr="00245636">
        <w:rPr>
          <w:rFonts w:ascii="Arial" w:hAnsi="Arial" w:cs="Arial"/>
          <w:b/>
          <w:bCs/>
          <w:sz w:val="24"/>
          <w:szCs w:val="24"/>
        </w:rPr>
        <w:t xml:space="preserve">takich </w:t>
      </w:r>
      <w:r w:rsidR="00126F13" w:rsidRPr="00245636">
        <w:rPr>
          <w:rFonts w:ascii="Arial" w:hAnsi="Arial" w:cs="Arial"/>
          <w:b/>
          <w:bCs/>
          <w:sz w:val="24"/>
          <w:szCs w:val="24"/>
        </w:rPr>
        <w:t>formach wsparcia</w:t>
      </w:r>
      <w:r w:rsidR="0079126A">
        <w:rPr>
          <w:rFonts w:ascii="Arial" w:hAnsi="Arial" w:cs="Arial"/>
          <w:b/>
          <w:bCs/>
          <w:sz w:val="24"/>
          <w:szCs w:val="24"/>
        </w:rPr>
        <w:t>,</w:t>
      </w:r>
      <w:r w:rsidR="00126F13" w:rsidRPr="00245636">
        <w:rPr>
          <w:rFonts w:ascii="Arial" w:hAnsi="Arial" w:cs="Arial"/>
          <w:b/>
          <w:bCs/>
          <w:sz w:val="24"/>
          <w:szCs w:val="24"/>
        </w:rPr>
        <w:t xml:space="preserve"> jak np. staż, kurs</w:t>
      </w:r>
      <w:r w:rsidR="00F91D35">
        <w:rPr>
          <w:rFonts w:ascii="Arial" w:hAnsi="Arial" w:cs="Arial"/>
          <w:b/>
          <w:bCs/>
          <w:sz w:val="24"/>
          <w:szCs w:val="24"/>
        </w:rPr>
        <w:t>,</w:t>
      </w:r>
      <w:r w:rsidR="00126F13" w:rsidRPr="00245636">
        <w:rPr>
          <w:rFonts w:ascii="Arial" w:hAnsi="Arial" w:cs="Arial"/>
          <w:b/>
          <w:bCs/>
          <w:sz w:val="24"/>
          <w:szCs w:val="24"/>
        </w:rPr>
        <w:t xml:space="preserve"> może ponownie wziąć w nich udział</w:t>
      </w:r>
      <w:r w:rsidR="0072129F" w:rsidRPr="00245636">
        <w:rPr>
          <w:rFonts w:ascii="Arial" w:hAnsi="Arial" w:cs="Arial"/>
          <w:b/>
          <w:bCs/>
          <w:sz w:val="24"/>
          <w:szCs w:val="24"/>
        </w:rPr>
        <w:t xml:space="preserve"> </w:t>
      </w:r>
      <w:r w:rsidR="002F7976">
        <w:rPr>
          <w:rFonts w:ascii="Arial" w:hAnsi="Arial" w:cs="Arial"/>
          <w:b/>
          <w:bCs/>
          <w:sz w:val="24"/>
          <w:szCs w:val="24"/>
        </w:rPr>
        <w:t xml:space="preserve">     </w:t>
      </w:r>
      <w:r w:rsidR="0072129F" w:rsidRPr="00245636">
        <w:rPr>
          <w:rFonts w:ascii="Arial" w:hAnsi="Arial" w:cs="Arial"/>
          <w:b/>
          <w:bCs/>
          <w:sz w:val="24"/>
          <w:szCs w:val="24"/>
        </w:rPr>
        <w:t xml:space="preserve">w projekcie </w:t>
      </w:r>
      <w:r w:rsidR="00314D6F" w:rsidRPr="00245636">
        <w:rPr>
          <w:rFonts w:ascii="Arial" w:hAnsi="Arial" w:cs="Arial"/>
          <w:b/>
          <w:bCs/>
          <w:sz w:val="24"/>
          <w:szCs w:val="24"/>
        </w:rPr>
        <w:t xml:space="preserve">realizowanym w </w:t>
      </w:r>
      <w:r w:rsidR="0072129F" w:rsidRPr="00245636">
        <w:rPr>
          <w:rFonts w:ascii="Arial" w:hAnsi="Arial" w:cs="Arial"/>
          <w:b/>
          <w:bCs/>
          <w:sz w:val="24"/>
          <w:szCs w:val="24"/>
        </w:rPr>
        <w:t>ramach</w:t>
      </w:r>
      <w:r w:rsidR="00314D6F" w:rsidRPr="00245636">
        <w:rPr>
          <w:rFonts w:ascii="Arial" w:hAnsi="Arial" w:cs="Arial"/>
          <w:b/>
          <w:bCs/>
          <w:sz w:val="24"/>
          <w:szCs w:val="24"/>
        </w:rPr>
        <w:t xml:space="preserve"> Działania</w:t>
      </w:r>
      <w:r w:rsidR="0072129F" w:rsidRPr="00245636">
        <w:rPr>
          <w:rFonts w:ascii="Arial" w:hAnsi="Arial" w:cs="Arial"/>
          <w:b/>
          <w:bCs/>
          <w:sz w:val="24"/>
          <w:szCs w:val="24"/>
        </w:rPr>
        <w:t xml:space="preserve"> 6.11B</w:t>
      </w:r>
      <w:r w:rsidR="00126F13" w:rsidRPr="00245636">
        <w:rPr>
          <w:rFonts w:ascii="Arial" w:hAnsi="Arial" w:cs="Arial"/>
          <w:b/>
          <w:bCs/>
          <w:sz w:val="24"/>
          <w:szCs w:val="24"/>
        </w:rPr>
        <w:t>?</w:t>
      </w:r>
    </w:p>
    <w:p w14:paraId="058FF58E" w14:textId="6A5FA8ED" w:rsidR="003757EF" w:rsidRPr="0027531A" w:rsidRDefault="002F7976" w:rsidP="0027531A">
      <w:pPr>
        <w:rPr>
          <w:rFonts w:ascii="Arial" w:hAnsi="Arial" w:cs="Arial"/>
          <w:sz w:val="24"/>
          <w:szCs w:val="24"/>
        </w:rPr>
      </w:pPr>
      <w:r w:rsidRPr="0027531A">
        <w:rPr>
          <w:rFonts w:ascii="Arial" w:hAnsi="Arial" w:cs="Arial"/>
          <w:sz w:val="24"/>
          <w:szCs w:val="24"/>
        </w:rPr>
        <w:t>Uczestnik Projektu</w:t>
      </w:r>
      <w:r w:rsidR="00DD584F" w:rsidRPr="0027531A">
        <w:rPr>
          <w:rFonts w:ascii="Arial" w:hAnsi="Arial" w:cs="Arial"/>
          <w:sz w:val="24"/>
          <w:szCs w:val="24"/>
        </w:rPr>
        <w:t xml:space="preserve"> nie może uczestniczyć w tej samej formie wsparcia</w:t>
      </w:r>
      <w:r w:rsidR="00BA3547" w:rsidRPr="0027531A">
        <w:rPr>
          <w:rFonts w:ascii="Arial" w:hAnsi="Arial" w:cs="Arial"/>
          <w:sz w:val="24"/>
          <w:szCs w:val="24"/>
        </w:rPr>
        <w:t>,</w:t>
      </w:r>
      <w:r w:rsidR="00DD584F" w:rsidRPr="0027531A">
        <w:rPr>
          <w:rFonts w:ascii="Arial" w:hAnsi="Arial" w:cs="Arial"/>
          <w:sz w:val="24"/>
          <w:szCs w:val="24"/>
        </w:rPr>
        <w:t xml:space="preserve"> jednak może wziąć udział w innych</w:t>
      </w:r>
      <w:r w:rsidR="0079126A">
        <w:rPr>
          <w:rFonts w:ascii="Arial" w:hAnsi="Arial" w:cs="Arial"/>
          <w:sz w:val="24"/>
          <w:szCs w:val="24"/>
        </w:rPr>
        <w:t>,</w:t>
      </w:r>
      <w:r w:rsidR="00DD584F" w:rsidRPr="0027531A">
        <w:rPr>
          <w:rFonts w:ascii="Arial" w:hAnsi="Arial" w:cs="Arial"/>
          <w:sz w:val="24"/>
          <w:szCs w:val="24"/>
        </w:rPr>
        <w:t xml:space="preserve"> oferowanych w projekcie </w:t>
      </w:r>
      <w:r w:rsidR="0072129F" w:rsidRPr="0027531A">
        <w:rPr>
          <w:rFonts w:ascii="Arial" w:hAnsi="Arial" w:cs="Arial"/>
          <w:sz w:val="24"/>
          <w:szCs w:val="24"/>
        </w:rPr>
        <w:t xml:space="preserve">działaniach </w:t>
      </w:r>
      <w:r w:rsidR="00DD584F" w:rsidRPr="0027531A">
        <w:rPr>
          <w:rFonts w:ascii="Arial" w:hAnsi="Arial" w:cs="Arial"/>
          <w:sz w:val="24"/>
          <w:szCs w:val="24"/>
        </w:rPr>
        <w:t xml:space="preserve">według zdiagnozowanych potrzeb. </w:t>
      </w:r>
      <w:r w:rsidR="0079126A">
        <w:rPr>
          <w:rFonts w:ascii="Arial" w:hAnsi="Arial" w:cs="Arial"/>
          <w:sz w:val="24"/>
          <w:szCs w:val="24"/>
        </w:rPr>
        <w:t xml:space="preserve">MCP będzie monitorować </w:t>
      </w:r>
      <w:r w:rsidR="0079126A" w:rsidRPr="0079126A">
        <w:rPr>
          <w:rFonts w:ascii="Arial" w:hAnsi="Arial" w:cs="Arial"/>
          <w:sz w:val="24"/>
          <w:szCs w:val="24"/>
        </w:rPr>
        <w:t>w systemie SM EFS+</w:t>
      </w:r>
      <w:r w:rsidR="0079126A">
        <w:rPr>
          <w:rFonts w:ascii="Arial" w:hAnsi="Arial" w:cs="Arial"/>
          <w:sz w:val="24"/>
          <w:szCs w:val="24"/>
        </w:rPr>
        <w:t xml:space="preserve"> u</w:t>
      </w:r>
      <w:r w:rsidR="00370B32" w:rsidRPr="0027531A">
        <w:rPr>
          <w:rFonts w:ascii="Arial" w:hAnsi="Arial" w:cs="Arial"/>
          <w:sz w:val="24"/>
          <w:szCs w:val="24"/>
        </w:rPr>
        <w:t>dział uczestników w podobnych projektach</w:t>
      </w:r>
      <w:r w:rsidR="003757EF" w:rsidRPr="0027531A">
        <w:rPr>
          <w:rFonts w:ascii="Arial" w:hAnsi="Arial" w:cs="Arial"/>
          <w:sz w:val="24"/>
          <w:szCs w:val="24"/>
        </w:rPr>
        <w:t>.</w:t>
      </w:r>
    </w:p>
    <w:p w14:paraId="6D5413F2" w14:textId="004CAC9F" w:rsidR="00544735" w:rsidRPr="00245636" w:rsidRDefault="005330D2" w:rsidP="00245636">
      <w:pPr>
        <w:pStyle w:val="Akapitzlist"/>
        <w:numPr>
          <w:ilvl w:val="0"/>
          <w:numId w:val="6"/>
        </w:numPr>
        <w:rPr>
          <w:rFonts w:ascii="Arial" w:hAnsi="Arial" w:cs="Arial"/>
          <w:b/>
          <w:bCs/>
          <w:sz w:val="24"/>
          <w:szCs w:val="24"/>
        </w:rPr>
      </w:pPr>
      <w:r w:rsidRPr="00245636">
        <w:rPr>
          <w:rFonts w:ascii="Arial" w:hAnsi="Arial" w:cs="Arial"/>
          <w:b/>
          <w:bCs/>
          <w:sz w:val="24"/>
          <w:szCs w:val="24"/>
        </w:rPr>
        <w:t>Na jakiej podstawie nauczycie</w:t>
      </w:r>
      <w:r w:rsidR="002F7976">
        <w:rPr>
          <w:rFonts w:ascii="Arial" w:hAnsi="Arial" w:cs="Arial"/>
          <w:b/>
          <w:bCs/>
          <w:sz w:val="24"/>
          <w:szCs w:val="24"/>
        </w:rPr>
        <w:t>le</w:t>
      </w:r>
      <w:r w:rsidRPr="00245636">
        <w:rPr>
          <w:rFonts w:ascii="Arial" w:hAnsi="Arial" w:cs="Arial"/>
          <w:b/>
          <w:bCs/>
          <w:sz w:val="24"/>
          <w:szCs w:val="24"/>
        </w:rPr>
        <w:t xml:space="preserve"> w danej szkole mogą </w:t>
      </w:r>
      <w:r w:rsidR="00034836" w:rsidRPr="00245636">
        <w:rPr>
          <w:rFonts w:ascii="Arial" w:hAnsi="Arial" w:cs="Arial"/>
          <w:b/>
          <w:bCs/>
          <w:sz w:val="24"/>
          <w:szCs w:val="24"/>
        </w:rPr>
        <w:t xml:space="preserve">być angażowani do pracy w </w:t>
      </w:r>
      <w:r w:rsidR="00036A23" w:rsidRPr="00245636">
        <w:rPr>
          <w:rFonts w:ascii="Arial" w:hAnsi="Arial" w:cs="Arial"/>
          <w:b/>
          <w:bCs/>
          <w:sz w:val="24"/>
          <w:szCs w:val="24"/>
        </w:rPr>
        <w:t xml:space="preserve">ramach </w:t>
      </w:r>
      <w:r w:rsidR="00034836" w:rsidRPr="00245636">
        <w:rPr>
          <w:rFonts w:ascii="Arial" w:hAnsi="Arial" w:cs="Arial"/>
          <w:b/>
          <w:bCs/>
          <w:sz w:val="24"/>
          <w:szCs w:val="24"/>
        </w:rPr>
        <w:t>projektu</w:t>
      </w:r>
      <w:r w:rsidRPr="00245636">
        <w:rPr>
          <w:rFonts w:ascii="Arial" w:hAnsi="Arial" w:cs="Arial"/>
          <w:b/>
          <w:bCs/>
          <w:sz w:val="24"/>
          <w:szCs w:val="24"/>
        </w:rPr>
        <w:t>?</w:t>
      </w:r>
    </w:p>
    <w:p w14:paraId="0D23AEB8" w14:textId="72E06D6D" w:rsidR="005330D2" w:rsidRPr="00F91D35" w:rsidRDefault="00034836" w:rsidP="00F91D35">
      <w:pPr>
        <w:rPr>
          <w:rFonts w:ascii="Arial" w:hAnsi="Arial" w:cs="Arial"/>
          <w:sz w:val="24"/>
          <w:szCs w:val="24"/>
        </w:rPr>
      </w:pPr>
      <w:r w:rsidRPr="00F91D35">
        <w:rPr>
          <w:rFonts w:ascii="Arial" w:hAnsi="Arial" w:cs="Arial"/>
          <w:sz w:val="24"/>
          <w:szCs w:val="24"/>
        </w:rPr>
        <w:t xml:space="preserve">Nauczyciele mogą być </w:t>
      </w:r>
      <w:r w:rsidR="00036A23" w:rsidRPr="00F91D35">
        <w:rPr>
          <w:rFonts w:ascii="Arial" w:hAnsi="Arial" w:cs="Arial"/>
          <w:sz w:val="24"/>
          <w:szCs w:val="24"/>
        </w:rPr>
        <w:t>angażowani do pracy w ramach projektu n</w:t>
      </w:r>
      <w:r w:rsidR="005330D2" w:rsidRPr="00F91D35">
        <w:rPr>
          <w:rFonts w:ascii="Arial" w:hAnsi="Arial" w:cs="Arial"/>
          <w:sz w:val="24"/>
          <w:szCs w:val="24"/>
        </w:rPr>
        <w:t xml:space="preserve">a podstawie aneksu do umowy dot. godzin ponadwymiarowych </w:t>
      </w:r>
      <w:r w:rsidR="00036A23" w:rsidRPr="00F91D35">
        <w:rPr>
          <w:rFonts w:ascii="Arial" w:hAnsi="Arial" w:cs="Arial"/>
          <w:sz w:val="24"/>
          <w:szCs w:val="24"/>
        </w:rPr>
        <w:t xml:space="preserve">lub zwiększenia wymiaru etatu, jeśli nie są zatrudnieni w pełnym wymiarze godzin </w:t>
      </w:r>
      <w:r w:rsidR="005330D2" w:rsidRPr="00F91D35">
        <w:rPr>
          <w:rFonts w:ascii="Arial" w:hAnsi="Arial" w:cs="Arial"/>
          <w:sz w:val="24"/>
          <w:szCs w:val="24"/>
        </w:rPr>
        <w:t xml:space="preserve">oraz </w:t>
      </w:r>
      <w:r w:rsidR="00036A23" w:rsidRPr="00F91D35">
        <w:rPr>
          <w:rFonts w:ascii="Arial" w:hAnsi="Arial" w:cs="Arial"/>
          <w:sz w:val="24"/>
          <w:szCs w:val="24"/>
        </w:rPr>
        <w:t xml:space="preserve">na postawie </w:t>
      </w:r>
      <w:r w:rsidR="005330D2" w:rsidRPr="00F91D35">
        <w:rPr>
          <w:rFonts w:ascii="Arial" w:hAnsi="Arial" w:cs="Arial"/>
          <w:sz w:val="24"/>
          <w:szCs w:val="24"/>
        </w:rPr>
        <w:t>zakresu obowiązków dot. oddelegowania do pracy w projekcie</w:t>
      </w:r>
      <w:r w:rsidR="0075750F" w:rsidRPr="00F91D35">
        <w:rPr>
          <w:rFonts w:ascii="Arial" w:hAnsi="Arial" w:cs="Arial"/>
          <w:sz w:val="24"/>
          <w:szCs w:val="24"/>
        </w:rPr>
        <w:t>.</w:t>
      </w:r>
    </w:p>
    <w:p w14:paraId="2CF27A39" w14:textId="77777777" w:rsidR="005330D2" w:rsidRPr="00245636" w:rsidRDefault="005330D2" w:rsidP="00245636">
      <w:pPr>
        <w:pStyle w:val="Akapitzlist"/>
        <w:numPr>
          <w:ilvl w:val="0"/>
          <w:numId w:val="6"/>
        </w:numPr>
        <w:rPr>
          <w:rFonts w:ascii="Arial" w:hAnsi="Arial" w:cs="Arial"/>
          <w:b/>
          <w:bCs/>
          <w:sz w:val="24"/>
          <w:szCs w:val="24"/>
        </w:rPr>
      </w:pPr>
      <w:r w:rsidRPr="00245636">
        <w:rPr>
          <w:rFonts w:ascii="Arial" w:hAnsi="Arial" w:cs="Arial"/>
          <w:b/>
          <w:bCs/>
          <w:sz w:val="24"/>
          <w:szCs w:val="24"/>
        </w:rPr>
        <w:t xml:space="preserve">Jak planować wydatki dla nauczycieli zatrudnionych w projekcie? </w:t>
      </w:r>
    </w:p>
    <w:p w14:paraId="717B1E51" w14:textId="72D7CD4E" w:rsidR="005330D2" w:rsidRPr="00F91D35" w:rsidRDefault="00036A23" w:rsidP="00F91D35">
      <w:pPr>
        <w:rPr>
          <w:rFonts w:ascii="Arial" w:hAnsi="Arial" w:cs="Arial"/>
          <w:sz w:val="24"/>
          <w:szCs w:val="24"/>
        </w:rPr>
      </w:pPr>
      <w:r w:rsidRPr="00F91D35">
        <w:rPr>
          <w:rFonts w:ascii="Arial" w:hAnsi="Arial" w:cs="Arial"/>
          <w:sz w:val="24"/>
          <w:szCs w:val="24"/>
        </w:rPr>
        <w:t>Planując wynagrodzenia dla nauczycieli zatrudnionych w projekcie</w:t>
      </w:r>
      <w:r w:rsidR="0079126A">
        <w:rPr>
          <w:rFonts w:ascii="Arial" w:hAnsi="Arial" w:cs="Arial"/>
          <w:sz w:val="24"/>
          <w:szCs w:val="24"/>
        </w:rPr>
        <w:t>,</w:t>
      </w:r>
      <w:r w:rsidRPr="00F91D35">
        <w:rPr>
          <w:rFonts w:ascii="Arial" w:hAnsi="Arial" w:cs="Arial"/>
          <w:sz w:val="24"/>
          <w:szCs w:val="24"/>
        </w:rPr>
        <w:t xml:space="preserve"> należy </w:t>
      </w:r>
      <w:r w:rsidR="005330D2" w:rsidRPr="00F91D35">
        <w:rPr>
          <w:rFonts w:ascii="Arial" w:hAnsi="Arial" w:cs="Arial"/>
          <w:sz w:val="24"/>
          <w:szCs w:val="24"/>
        </w:rPr>
        <w:t>wziąć pod uwagę takie aspekty</w:t>
      </w:r>
      <w:r w:rsidR="0079126A">
        <w:rPr>
          <w:rFonts w:ascii="Arial" w:hAnsi="Arial" w:cs="Arial"/>
          <w:sz w:val="24"/>
          <w:szCs w:val="24"/>
        </w:rPr>
        <w:t>,</w:t>
      </w:r>
      <w:r w:rsidR="005330D2" w:rsidRPr="00F91D35">
        <w:rPr>
          <w:rFonts w:ascii="Arial" w:hAnsi="Arial" w:cs="Arial"/>
          <w:sz w:val="24"/>
          <w:szCs w:val="24"/>
        </w:rPr>
        <w:t xml:space="preserve"> jak m.in.: staż pracy nauczyciela, awans zawodowy, inflację, </w:t>
      </w:r>
      <w:r w:rsidR="0066764A" w:rsidRPr="00F91D35">
        <w:rPr>
          <w:rFonts w:ascii="Arial" w:hAnsi="Arial" w:cs="Arial"/>
          <w:sz w:val="24"/>
          <w:szCs w:val="24"/>
        </w:rPr>
        <w:t>planowane ustawowe zmiany</w:t>
      </w:r>
      <w:r w:rsidR="005330D2" w:rsidRPr="00F91D35">
        <w:rPr>
          <w:rFonts w:ascii="Arial" w:hAnsi="Arial" w:cs="Arial"/>
          <w:sz w:val="24"/>
          <w:szCs w:val="24"/>
        </w:rPr>
        <w:t xml:space="preserve"> wynagrodzeń w sektorze oświaty.</w:t>
      </w:r>
    </w:p>
    <w:p w14:paraId="1B46F39A" w14:textId="77777777" w:rsidR="005330D2" w:rsidRPr="00245636" w:rsidRDefault="0066764A" w:rsidP="00245636">
      <w:pPr>
        <w:pStyle w:val="Akapitzlist"/>
        <w:numPr>
          <w:ilvl w:val="0"/>
          <w:numId w:val="6"/>
        </w:numPr>
        <w:rPr>
          <w:rFonts w:ascii="Arial" w:hAnsi="Arial" w:cs="Arial"/>
          <w:b/>
          <w:bCs/>
          <w:sz w:val="24"/>
          <w:szCs w:val="24"/>
        </w:rPr>
      </w:pPr>
      <w:r w:rsidRPr="00245636">
        <w:rPr>
          <w:rFonts w:ascii="Arial" w:hAnsi="Arial" w:cs="Arial"/>
          <w:b/>
          <w:bCs/>
          <w:sz w:val="24"/>
          <w:szCs w:val="24"/>
        </w:rPr>
        <w:t>Czy do projektu można zatrudniać nauczycieli z innych szkół?</w:t>
      </w:r>
    </w:p>
    <w:p w14:paraId="61FB3D4C" w14:textId="0EC69163" w:rsidR="0066764A" w:rsidRPr="00F91D35" w:rsidRDefault="0066764A" w:rsidP="00F91D35">
      <w:pPr>
        <w:rPr>
          <w:rFonts w:ascii="Arial" w:hAnsi="Arial" w:cs="Arial"/>
          <w:sz w:val="24"/>
          <w:szCs w:val="24"/>
        </w:rPr>
      </w:pPr>
      <w:r w:rsidRPr="00F91D35">
        <w:rPr>
          <w:rFonts w:ascii="Arial" w:hAnsi="Arial" w:cs="Arial"/>
          <w:sz w:val="24"/>
          <w:szCs w:val="24"/>
        </w:rPr>
        <w:t>Tak</w:t>
      </w:r>
      <w:r w:rsidR="00036A23" w:rsidRPr="00F91D35">
        <w:rPr>
          <w:rFonts w:ascii="Arial" w:hAnsi="Arial" w:cs="Arial"/>
          <w:sz w:val="24"/>
          <w:szCs w:val="24"/>
        </w:rPr>
        <w:t>,</w:t>
      </w:r>
      <w:r w:rsidRPr="00F91D35">
        <w:rPr>
          <w:rFonts w:ascii="Arial" w:hAnsi="Arial" w:cs="Arial"/>
          <w:sz w:val="24"/>
          <w:szCs w:val="24"/>
        </w:rPr>
        <w:t xml:space="preserve"> jest to możliwe</w:t>
      </w:r>
      <w:r w:rsidR="0079126A">
        <w:rPr>
          <w:rFonts w:ascii="Arial" w:hAnsi="Arial" w:cs="Arial"/>
          <w:sz w:val="24"/>
          <w:szCs w:val="24"/>
        </w:rPr>
        <w:t>,</w:t>
      </w:r>
      <w:r w:rsidRPr="00F91D35">
        <w:rPr>
          <w:rFonts w:ascii="Arial" w:hAnsi="Arial" w:cs="Arial"/>
          <w:sz w:val="24"/>
          <w:szCs w:val="24"/>
        </w:rPr>
        <w:t xml:space="preserve"> jednak musi zostać uzasadnione</w:t>
      </w:r>
      <w:r w:rsidR="0079126A">
        <w:rPr>
          <w:rFonts w:ascii="Arial" w:hAnsi="Arial" w:cs="Arial"/>
          <w:sz w:val="24"/>
          <w:szCs w:val="24"/>
        </w:rPr>
        <w:t xml:space="preserve"> faktem, że </w:t>
      </w:r>
      <w:r w:rsidRPr="00F91D35">
        <w:rPr>
          <w:rFonts w:ascii="Arial" w:hAnsi="Arial" w:cs="Arial"/>
          <w:sz w:val="24"/>
          <w:szCs w:val="24"/>
        </w:rPr>
        <w:t xml:space="preserve">danego nauczyciela - specjalisty </w:t>
      </w:r>
      <w:r w:rsidR="00036A23" w:rsidRPr="00F91D35">
        <w:rPr>
          <w:rFonts w:ascii="Arial" w:hAnsi="Arial" w:cs="Arial"/>
          <w:sz w:val="24"/>
          <w:szCs w:val="24"/>
        </w:rPr>
        <w:t xml:space="preserve">- </w:t>
      </w:r>
      <w:r w:rsidRPr="00F91D35">
        <w:rPr>
          <w:rFonts w:ascii="Arial" w:hAnsi="Arial" w:cs="Arial"/>
          <w:sz w:val="24"/>
          <w:szCs w:val="24"/>
        </w:rPr>
        <w:t>nie ma w strukturach szkoły lub jest</w:t>
      </w:r>
      <w:r w:rsidR="00DF1BB4" w:rsidRPr="00F91D35">
        <w:rPr>
          <w:rFonts w:ascii="Arial" w:hAnsi="Arial" w:cs="Arial"/>
          <w:sz w:val="24"/>
          <w:szCs w:val="24"/>
        </w:rPr>
        <w:t>,</w:t>
      </w:r>
      <w:r w:rsidRPr="00F91D35">
        <w:rPr>
          <w:rFonts w:ascii="Arial" w:hAnsi="Arial" w:cs="Arial"/>
          <w:sz w:val="24"/>
          <w:szCs w:val="24"/>
        </w:rPr>
        <w:t xml:space="preserve"> </w:t>
      </w:r>
      <w:r w:rsidR="0079126A">
        <w:rPr>
          <w:rFonts w:ascii="Arial" w:hAnsi="Arial" w:cs="Arial"/>
          <w:sz w:val="24"/>
          <w:szCs w:val="24"/>
        </w:rPr>
        <w:t>ale</w:t>
      </w:r>
      <w:r w:rsidRPr="00F91D35">
        <w:rPr>
          <w:rFonts w:ascii="Arial" w:hAnsi="Arial" w:cs="Arial"/>
          <w:sz w:val="24"/>
          <w:szCs w:val="24"/>
        </w:rPr>
        <w:t xml:space="preserve"> nie jest w stanie zaangażować się w działania projektu. Dodatkowo należy pamiętać, że </w:t>
      </w:r>
      <w:r w:rsidR="00DD57FC" w:rsidRPr="00F91D35">
        <w:rPr>
          <w:rFonts w:ascii="Arial" w:hAnsi="Arial" w:cs="Arial"/>
          <w:sz w:val="24"/>
          <w:szCs w:val="24"/>
        </w:rPr>
        <w:t xml:space="preserve">jeśli </w:t>
      </w:r>
      <w:r w:rsidRPr="00F91D35">
        <w:rPr>
          <w:rFonts w:ascii="Arial" w:hAnsi="Arial" w:cs="Arial"/>
          <w:sz w:val="24"/>
          <w:szCs w:val="24"/>
        </w:rPr>
        <w:t xml:space="preserve">wsparcie w ramach projektu będzie </w:t>
      </w:r>
      <w:r w:rsidR="00DD57FC" w:rsidRPr="00F91D35">
        <w:rPr>
          <w:rFonts w:ascii="Arial" w:hAnsi="Arial" w:cs="Arial"/>
          <w:sz w:val="24"/>
          <w:szCs w:val="24"/>
        </w:rPr>
        <w:t xml:space="preserve">świadczone </w:t>
      </w:r>
      <w:r w:rsidRPr="00F91D35">
        <w:rPr>
          <w:rFonts w:ascii="Arial" w:hAnsi="Arial" w:cs="Arial"/>
          <w:sz w:val="24"/>
          <w:szCs w:val="24"/>
        </w:rPr>
        <w:t xml:space="preserve">przez np. firmę zewnętrzną, należy zastosować wytyczne związane z trybem PZP lub </w:t>
      </w:r>
      <w:r w:rsidR="00DD57FC" w:rsidRPr="00F91D35">
        <w:rPr>
          <w:rFonts w:ascii="Arial" w:hAnsi="Arial" w:cs="Arial"/>
          <w:sz w:val="24"/>
          <w:szCs w:val="24"/>
        </w:rPr>
        <w:t xml:space="preserve">Zasadą </w:t>
      </w:r>
      <w:r w:rsidRPr="00F91D35">
        <w:rPr>
          <w:rFonts w:ascii="Arial" w:hAnsi="Arial" w:cs="Arial"/>
          <w:sz w:val="24"/>
          <w:szCs w:val="24"/>
        </w:rPr>
        <w:t xml:space="preserve">Konkurencyjności. </w:t>
      </w:r>
    </w:p>
    <w:p w14:paraId="7E6B8205" w14:textId="60B23D86" w:rsidR="0066764A" w:rsidRPr="00245636" w:rsidRDefault="00821126" w:rsidP="00245636">
      <w:pPr>
        <w:pStyle w:val="Akapitzlist"/>
        <w:numPr>
          <w:ilvl w:val="0"/>
          <w:numId w:val="6"/>
        </w:numPr>
        <w:rPr>
          <w:rFonts w:ascii="Arial" w:hAnsi="Arial" w:cs="Arial"/>
          <w:b/>
          <w:bCs/>
          <w:sz w:val="24"/>
          <w:szCs w:val="24"/>
        </w:rPr>
      </w:pPr>
      <w:r w:rsidRPr="00245636">
        <w:rPr>
          <w:rFonts w:ascii="Arial" w:hAnsi="Arial" w:cs="Arial"/>
          <w:b/>
          <w:bCs/>
          <w:sz w:val="24"/>
          <w:szCs w:val="24"/>
        </w:rPr>
        <w:t xml:space="preserve">Pytanie dotyczy wskaźnika „Liczba uczniów, którzy nabyli kwalifikacje po opuszczeniu programu”. Czy </w:t>
      </w:r>
      <w:r w:rsidR="00036A23" w:rsidRPr="00245636">
        <w:rPr>
          <w:rFonts w:ascii="Arial" w:hAnsi="Arial" w:cs="Arial"/>
          <w:b/>
          <w:bCs/>
          <w:sz w:val="24"/>
          <w:szCs w:val="24"/>
        </w:rPr>
        <w:t xml:space="preserve">do wskaźnika mogą być liczeni </w:t>
      </w:r>
      <w:r w:rsidRPr="00245636">
        <w:rPr>
          <w:rFonts w:ascii="Arial" w:hAnsi="Arial" w:cs="Arial"/>
          <w:b/>
          <w:bCs/>
          <w:sz w:val="24"/>
          <w:szCs w:val="24"/>
        </w:rPr>
        <w:t>uczniowie biorący udział w kursach umiejętności zawodowych (KUZ)</w:t>
      </w:r>
      <w:r w:rsidR="00036A23" w:rsidRPr="00245636">
        <w:rPr>
          <w:rFonts w:ascii="Arial" w:hAnsi="Arial" w:cs="Arial"/>
          <w:b/>
          <w:bCs/>
          <w:sz w:val="24"/>
          <w:szCs w:val="24"/>
        </w:rPr>
        <w:t xml:space="preserve">, którzy nabędą </w:t>
      </w:r>
      <w:r w:rsidRPr="00245636">
        <w:rPr>
          <w:rFonts w:ascii="Arial" w:hAnsi="Arial" w:cs="Arial"/>
          <w:b/>
          <w:bCs/>
          <w:sz w:val="24"/>
          <w:szCs w:val="24"/>
        </w:rPr>
        <w:t>umiejętności/kompetencje</w:t>
      </w:r>
      <w:r w:rsidR="0079126A">
        <w:rPr>
          <w:rFonts w:ascii="Arial" w:hAnsi="Arial" w:cs="Arial"/>
          <w:b/>
          <w:bCs/>
          <w:sz w:val="24"/>
          <w:szCs w:val="24"/>
        </w:rPr>
        <w:t>,</w:t>
      </w:r>
      <w:r w:rsidRPr="00245636">
        <w:rPr>
          <w:rFonts w:ascii="Arial" w:hAnsi="Arial" w:cs="Arial"/>
          <w:b/>
          <w:bCs/>
          <w:sz w:val="24"/>
          <w:szCs w:val="24"/>
        </w:rPr>
        <w:t xml:space="preserve"> czy</w:t>
      </w:r>
      <w:r w:rsidR="00036A23" w:rsidRPr="00245636">
        <w:rPr>
          <w:rFonts w:ascii="Arial" w:hAnsi="Arial" w:cs="Arial"/>
          <w:b/>
          <w:bCs/>
          <w:sz w:val="24"/>
          <w:szCs w:val="24"/>
        </w:rPr>
        <w:t xml:space="preserve"> też</w:t>
      </w:r>
      <w:r w:rsidR="0079126A">
        <w:rPr>
          <w:rFonts w:ascii="Arial" w:hAnsi="Arial" w:cs="Arial"/>
          <w:b/>
          <w:bCs/>
          <w:sz w:val="24"/>
          <w:szCs w:val="24"/>
        </w:rPr>
        <w:t xml:space="preserve"> -</w:t>
      </w:r>
      <w:r w:rsidR="00036A23" w:rsidRPr="00245636">
        <w:rPr>
          <w:rFonts w:ascii="Arial" w:hAnsi="Arial" w:cs="Arial"/>
          <w:b/>
          <w:bCs/>
          <w:sz w:val="24"/>
          <w:szCs w:val="24"/>
        </w:rPr>
        <w:t xml:space="preserve"> by dany uczeń mógł zasilić wskaźnik </w:t>
      </w:r>
      <w:r w:rsidR="0079126A">
        <w:rPr>
          <w:rFonts w:ascii="Arial" w:hAnsi="Arial" w:cs="Arial"/>
          <w:b/>
          <w:bCs/>
          <w:sz w:val="24"/>
          <w:szCs w:val="24"/>
        </w:rPr>
        <w:t>-</w:t>
      </w:r>
      <w:r w:rsidR="00036A23" w:rsidRPr="00245636">
        <w:rPr>
          <w:rFonts w:ascii="Arial" w:hAnsi="Arial" w:cs="Arial"/>
          <w:b/>
          <w:bCs/>
          <w:sz w:val="24"/>
          <w:szCs w:val="24"/>
        </w:rPr>
        <w:t xml:space="preserve">konieczne jest uzyskanie przez niego </w:t>
      </w:r>
      <w:r w:rsidRPr="00245636">
        <w:rPr>
          <w:rFonts w:ascii="Arial" w:hAnsi="Arial" w:cs="Arial"/>
          <w:b/>
          <w:bCs/>
          <w:sz w:val="24"/>
          <w:szCs w:val="24"/>
        </w:rPr>
        <w:t>kwalifikacj</w:t>
      </w:r>
      <w:r w:rsidR="00036A23" w:rsidRPr="00245636">
        <w:rPr>
          <w:rFonts w:ascii="Arial" w:hAnsi="Arial" w:cs="Arial"/>
          <w:b/>
          <w:bCs/>
          <w:sz w:val="24"/>
          <w:szCs w:val="24"/>
        </w:rPr>
        <w:t>i</w:t>
      </w:r>
      <w:r w:rsidRPr="00245636">
        <w:rPr>
          <w:rFonts w:ascii="Arial" w:hAnsi="Arial" w:cs="Arial"/>
          <w:b/>
          <w:bCs/>
          <w:sz w:val="24"/>
          <w:szCs w:val="24"/>
        </w:rPr>
        <w:t xml:space="preserve"> potwierdzon</w:t>
      </w:r>
      <w:r w:rsidR="00036A23" w:rsidRPr="00245636">
        <w:rPr>
          <w:rFonts w:ascii="Arial" w:hAnsi="Arial" w:cs="Arial"/>
          <w:b/>
          <w:bCs/>
          <w:sz w:val="24"/>
          <w:szCs w:val="24"/>
        </w:rPr>
        <w:t>ych</w:t>
      </w:r>
      <w:r w:rsidRPr="00245636">
        <w:rPr>
          <w:rFonts w:ascii="Arial" w:hAnsi="Arial" w:cs="Arial"/>
          <w:b/>
          <w:bCs/>
          <w:sz w:val="24"/>
          <w:szCs w:val="24"/>
        </w:rPr>
        <w:t xml:space="preserve"> np. świadectwem</w:t>
      </w:r>
      <w:r w:rsidR="00036A23" w:rsidRPr="00245636">
        <w:rPr>
          <w:rFonts w:ascii="Arial" w:hAnsi="Arial" w:cs="Arial"/>
          <w:b/>
          <w:bCs/>
          <w:sz w:val="24"/>
          <w:szCs w:val="24"/>
        </w:rPr>
        <w:t>/</w:t>
      </w:r>
      <w:proofErr w:type="spellStart"/>
      <w:r w:rsidR="00036A23" w:rsidRPr="00245636">
        <w:rPr>
          <w:rFonts w:ascii="Arial" w:hAnsi="Arial" w:cs="Arial"/>
          <w:b/>
          <w:bCs/>
          <w:sz w:val="24"/>
          <w:szCs w:val="24"/>
        </w:rPr>
        <w:t>ceryfikatem</w:t>
      </w:r>
      <w:proofErr w:type="spellEnd"/>
      <w:r w:rsidRPr="00245636">
        <w:rPr>
          <w:rFonts w:ascii="Arial" w:hAnsi="Arial" w:cs="Arial"/>
          <w:b/>
          <w:bCs/>
          <w:sz w:val="24"/>
          <w:szCs w:val="24"/>
        </w:rPr>
        <w:t xml:space="preserve">.  </w:t>
      </w:r>
    </w:p>
    <w:p w14:paraId="16097D5A" w14:textId="53BEB5F4" w:rsidR="002155F1" w:rsidRPr="00F91D35" w:rsidRDefault="0079126A" w:rsidP="00F91D35">
      <w:pPr>
        <w:rPr>
          <w:rFonts w:ascii="Arial" w:hAnsi="Arial" w:cs="Arial"/>
          <w:sz w:val="24"/>
          <w:szCs w:val="24"/>
        </w:rPr>
      </w:pPr>
      <w:r>
        <w:rPr>
          <w:rFonts w:ascii="Arial" w:hAnsi="Arial" w:cs="Arial"/>
          <w:sz w:val="24"/>
          <w:szCs w:val="24"/>
        </w:rPr>
        <w:t xml:space="preserve">W tym przypadku należy zastosować </w:t>
      </w:r>
      <w:r w:rsidR="00A17D8D" w:rsidRPr="00F91D35">
        <w:rPr>
          <w:rFonts w:ascii="Arial" w:hAnsi="Arial" w:cs="Arial"/>
          <w:sz w:val="24"/>
          <w:szCs w:val="24"/>
        </w:rPr>
        <w:t>informacje zawarte</w:t>
      </w:r>
      <w:r>
        <w:rPr>
          <w:rFonts w:ascii="Arial" w:hAnsi="Arial" w:cs="Arial"/>
          <w:sz w:val="24"/>
          <w:szCs w:val="24"/>
        </w:rPr>
        <w:t xml:space="preserve"> </w:t>
      </w:r>
      <w:r w:rsidR="00A17D8D" w:rsidRPr="00F91D35">
        <w:rPr>
          <w:rFonts w:ascii="Arial" w:hAnsi="Arial" w:cs="Arial"/>
          <w:sz w:val="24"/>
          <w:szCs w:val="24"/>
        </w:rPr>
        <w:t xml:space="preserve">w </w:t>
      </w:r>
      <w:hyperlink r:id="rId7" w:history="1">
        <w:r w:rsidR="00A17D8D" w:rsidRPr="00F91D35">
          <w:rPr>
            <w:rStyle w:val="Hipercze"/>
            <w:rFonts w:ascii="Arial" w:hAnsi="Arial" w:cs="Arial"/>
            <w:sz w:val="24"/>
            <w:szCs w:val="24"/>
          </w:rPr>
          <w:t>Załączniku nr 4 Katalog wskaźników obligatoryjnych</w:t>
        </w:r>
      </w:hyperlink>
      <w:r w:rsidR="00A17D8D" w:rsidRPr="00F91D35">
        <w:rPr>
          <w:rFonts w:ascii="Arial" w:hAnsi="Arial" w:cs="Arial"/>
          <w:sz w:val="24"/>
          <w:szCs w:val="24"/>
        </w:rPr>
        <w:t xml:space="preserve"> do Regulaminu </w:t>
      </w:r>
      <w:r w:rsidR="00942AE4" w:rsidRPr="00F91D35">
        <w:rPr>
          <w:rFonts w:ascii="Arial" w:hAnsi="Arial" w:cs="Arial"/>
          <w:sz w:val="24"/>
          <w:szCs w:val="24"/>
        </w:rPr>
        <w:t>wyboru projektów</w:t>
      </w:r>
      <w:r w:rsidR="00A17D8D" w:rsidRPr="00F91D35">
        <w:rPr>
          <w:rFonts w:ascii="Arial" w:hAnsi="Arial" w:cs="Arial"/>
          <w:sz w:val="24"/>
          <w:szCs w:val="24"/>
        </w:rPr>
        <w:t>, które wskazują, że</w:t>
      </w:r>
      <w:r w:rsidR="009D0F43" w:rsidRPr="00F91D35">
        <w:rPr>
          <w:rFonts w:ascii="Arial" w:hAnsi="Arial" w:cs="Arial"/>
          <w:sz w:val="24"/>
          <w:szCs w:val="24"/>
        </w:rPr>
        <w:t xml:space="preserve"> niniejszy</w:t>
      </w:r>
      <w:r w:rsidR="00A17D8D" w:rsidRPr="00F91D35">
        <w:rPr>
          <w:rFonts w:ascii="Arial" w:hAnsi="Arial" w:cs="Arial"/>
          <w:sz w:val="24"/>
          <w:szCs w:val="24"/>
        </w:rPr>
        <w:t xml:space="preserve"> </w:t>
      </w:r>
      <w:r w:rsidR="00036A23" w:rsidRPr="00F91D35">
        <w:rPr>
          <w:rFonts w:ascii="Arial" w:hAnsi="Arial" w:cs="Arial"/>
          <w:sz w:val="24"/>
          <w:szCs w:val="24"/>
        </w:rPr>
        <w:t>wskaźnik „</w:t>
      </w:r>
      <w:r w:rsidR="00A17D8D" w:rsidRPr="00F91D35">
        <w:rPr>
          <w:rFonts w:ascii="Arial" w:hAnsi="Arial" w:cs="Arial"/>
          <w:sz w:val="24"/>
          <w:szCs w:val="24"/>
        </w:rPr>
        <w:t>mierzy liczbę uczniów,</w:t>
      </w:r>
      <w:r w:rsidR="009D0F43" w:rsidRPr="00F91D35">
        <w:rPr>
          <w:rFonts w:ascii="Arial" w:hAnsi="Arial" w:cs="Arial"/>
          <w:sz w:val="24"/>
          <w:szCs w:val="24"/>
        </w:rPr>
        <w:t xml:space="preserve"> którzy dzięki wsparciu z EFS+ </w:t>
      </w:r>
      <w:r w:rsidR="00A17D8D" w:rsidRPr="00F91D35">
        <w:rPr>
          <w:rFonts w:ascii="Arial" w:hAnsi="Arial" w:cs="Arial"/>
          <w:sz w:val="24"/>
          <w:szCs w:val="24"/>
        </w:rPr>
        <w:t>nabyli kwalifikacje, kompetencje kluczowe, społeczne lub społeczno-emocjonalne lub umiejętności/kompetencje</w:t>
      </w:r>
      <w:r w:rsidR="003D6180" w:rsidRPr="00F91D35">
        <w:rPr>
          <w:rFonts w:ascii="Arial" w:hAnsi="Arial" w:cs="Arial"/>
          <w:sz w:val="24"/>
          <w:szCs w:val="24"/>
        </w:rPr>
        <w:t xml:space="preserve"> </w:t>
      </w:r>
      <w:r w:rsidR="00A17D8D" w:rsidRPr="00F91D35">
        <w:rPr>
          <w:rFonts w:ascii="Arial" w:hAnsi="Arial" w:cs="Arial"/>
          <w:sz w:val="24"/>
          <w:szCs w:val="24"/>
        </w:rPr>
        <w:t>podstawowe, przekrojowe lub zawodowe</w:t>
      </w:r>
      <w:r w:rsidR="009D0F43" w:rsidRPr="00F91D35">
        <w:rPr>
          <w:rFonts w:ascii="Arial" w:hAnsi="Arial" w:cs="Arial"/>
          <w:sz w:val="24"/>
          <w:szCs w:val="24"/>
        </w:rPr>
        <w:t>”</w:t>
      </w:r>
      <w:r w:rsidR="00E87D20" w:rsidRPr="00F91D35">
        <w:rPr>
          <w:rFonts w:ascii="Arial" w:hAnsi="Arial" w:cs="Arial"/>
          <w:sz w:val="24"/>
          <w:szCs w:val="24"/>
        </w:rPr>
        <w:t>.</w:t>
      </w:r>
      <w:r w:rsidR="009D0F43" w:rsidRPr="00F91D35">
        <w:rPr>
          <w:rFonts w:ascii="Arial" w:hAnsi="Arial" w:cs="Arial"/>
          <w:sz w:val="24"/>
          <w:szCs w:val="24"/>
        </w:rPr>
        <w:t xml:space="preserve"> </w:t>
      </w:r>
      <w:r>
        <w:rPr>
          <w:rFonts w:ascii="Arial" w:hAnsi="Arial" w:cs="Arial"/>
          <w:sz w:val="24"/>
          <w:szCs w:val="24"/>
        </w:rPr>
        <w:t xml:space="preserve">Przy opisie </w:t>
      </w:r>
      <w:r w:rsidR="00384396" w:rsidRPr="00F91D35">
        <w:rPr>
          <w:rFonts w:ascii="Arial" w:hAnsi="Arial" w:cs="Arial"/>
          <w:sz w:val="24"/>
          <w:szCs w:val="24"/>
        </w:rPr>
        <w:t xml:space="preserve">nabycia kompetencji należy we wniosku </w:t>
      </w:r>
      <w:r>
        <w:rPr>
          <w:rFonts w:ascii="Arial" w:hAnsi="Arial" w:cs="Arial"/>
          <w:sz w:val="24"/>
          <w:szCs w:val="24"/>
        </w:rPr>
        <w:t>uwzględnić</w:t>
      </w:r>
      <w:r w:rsidR="00E86A72" w:rsidRPr="00F91D35">
        <w:rPr>
          <w:rFonts w:ascii="Arial" w:hAnsi="Arial" w:cs="Arial"/>
          <w:sz w:val="24"/>
          <w:szCs w:val="24"/>
        </w:rPr>
        <w:t xml:space="preserve"> </w:t>
      </w:r>
      <w:r w:rsidR="002155F1" w:rsidRPr="00F91D35">
        <w:rPr>
          <w:rFonts w:ascii="Arial" w:hAnsi="Arial" w:cs="Arial"/>
          <w:sz w:val="24"/>
          <w:szCs w:val="24"/>
        </w:rPr>
        <w:t>4</w:t>
      </w:r>
      <w:r>
        <w:rPr>
          <w:rFonts w:ascii="Arial" w:hAnsi="Arial" w:cs="Arial"/>
          <w:sz w:val="24"/>
          <w:szCs w:val="24"/>
        </w:rPr>
        <w:t>-</w:t>
      </w:r>
      <w:r w:rsidR="002155F1" w:rsidRPr="00F91D35">
        <w:rPr>
          <w:rFonts w:ascii="Arial" w:hAnsi="Arial" w:cs="Arial"/>
          <w:sz w:val="24"/>
          <w:szCs w:val="24"/>
        </w:rPr>
        <w:t xml:space="preserve">etapową </w:t>
      </w:r>
      <w:r w:rsidR="00E86A72" w:rsidRPr="00F91D35">
        <w:rPr>
          <w:rFonts w:ascii="Arial" w:hAnsi="Arial" w:cs="Arial"/>
          <w:sz w:val="24"/>
          <w:szCs w:val="24"/>
        </w:rPr>
        <w:t>weryfikację efektów</w:t>
      </w:r>
      <w:r w:rsidR="00384396" w:rsidRPr="00F91D35">
        <w:rPr>
          <w:rFonts w:ascii="Arial" w:hAnsi="Arial" w:cs="Arial"/>
          <w:sz w:val="24"/>
          <w:szCs w:val="24"/>
        </w:rPr>
        <w:t xml:space="preserve"> kszta</w:t>
      </w:r>
      <w:r w:rsidR="00E86A72" w:rsidRPr="00F91D35">
        <w:rPr>
          <w:rFonts w:ascii="Arial" w:hAnsi="Arial" w:cs="Arial"/>
          <w:sz w:val="24"/>
          <w:szCs w:val="24"/>
        </w:rPr>
        <w:t>łcenia zgodnie z ww.</w:t>
      </w:r>
      <w:r w:rsidR="00AF6B22" w:rsidRPr="00F91D35">
        <w:rPr>
          <w:rFonts w:ascii="Arial" w:hAnsi="Arial" w:cs="Arial"/>
          <w:sz w:val="24"/>
          <w:szCs w:val="24"/>
        </w:rPr>
        <w:t xml:space="preserve"> Załącznikiem</w:t>
      </w:r>
      <w:r w:rsidR="00E86A72" w:rsidRPr="00F91D35">
        <w:rPr>
          <w:rFonts w:ascii="Arial" w:hAnsi="Arial" w:cs="Arial"/>
          <w:sz w:val="24"/>
          <w:szCs w:val="24"/>
        </w:rPr>
        <w:t xml:space="preserve"> nr 4. </w:t>
      </w:r>
    </w:p>
    <w:p w14:paraId="3D102829" w14:textId="01B738CF" w:rsidR="002155F1" w:rsidRPr="00245636" w:rsidRDefault="002155F1" w:rsidP="00245636">
      <w:pPr>
        <w:pStyle w:val="Akapitzlist"/>
        <w:numPr>
          <w:ilvl w:val="0"/>
          <w:numId w:val="6"/>
        </w:numPr>
        <w:rPr>
          <w:rFonts w:ascii="Arial" w:hAnsi="Arial" w:cs="Arial"/>
          <w:b/>
          <w:bCs/>
          <w:sz w:val="24"/>
          <w:szCs w:val="24"/>
        </w:rPr>
      </w:pPr>
      <w:r w:rsidRPr="00245636">
        <w:rPr>
          <w:rFonts w:ascii="Arial" w:hAnsi="Arial" w:cs="Arial"/>
          <w:b/>
          <w:bCs/>
          <w:sz w:val="24"/>
          <w:szCs w:val="24"/>
        </w:rPr>
        <w:t>Czy szkoła objęta projektem w ramach konkursu 6.11 typ B</w:t>
      </w:r>
      <w:r w:rsidR="0079126A">
        <w:rPr>
          <w:rFonts w:ascii="Arial" w:hAnsi="Arial" w:cs="Arial"/>
          <w:b/>
          <w:bCs/>
          <w:sz w:val="24"/>
          <w:szCs w:val="24"/>
        </w:rPr>
        <w:t>,</w:t>
      </w:r>
      <w:r w:rsidRPr="00245636">
        <w:rPr>
          <w:rFonts w:ascii="Arial" w:hAnsi="Arial" w:cs="Arial"/>
          <w:b/>
          <w:bCs/>
          <w:sz w:val="24"/>
          <w:szCs w:val="24"/>
        </w:rPr>
        <w:t xml:space="preserve"> musi spełniać dostępność pod względem architektonicznym oraz jeśli nie spełnia jej, czy wnioskodawca może realizować tylko działania tzw. miękkie</w:t>
      </w:r>
      <w:r w:rsidR="004C383E">
        <w:rPr>
          <w:rFonts w:ascii="Arial" w:hAnsi="Arial" w:cs="Arial"/>
          <w:b/>
          <w:bCs/>
          <w:sz w:val="24"/>
          <w:szCs w:val="24"/>
        </w:rPr>
        <w:t>,</w:t>
      </w:r>
      <w:r w:rsidRPr="00245636">
        <w:rPr>
          <w:rFonts w:ascii="Arial" w:hAnsi="Arial" w:cs="Arial"/>
          <w:b/>
          <w:bCs/>
          <w:sz w:val="24"/>
          <w:szCs w:val="24"/>
        </w:rPr>
        <w:t xml:space="preserve"> bez działań inwestycyjnych? (ze względu na limit wydatków ponoszonych w ramach </w:t>
      </w:r>
      <w:r w:rsidRPr="00245636">
        <w:rPr>
          <w:rFonts w:ascii="Arial" w:hAnsi="Arial" w:cs="Arial"/>
          <w:b/>
          <w:bCs/>
          <w:sz w:val="24"/>
          <w:szCs w:val="24"/>
        </w:rPr>
        <w:lastRenderedPageBreak/>
        <w:t>cross-</w:t>
      </w:r>
      <w:proofErr w:type="spellStart"/>
      <w:r w:rsidRPr="00245636">
        <w:rPr>
          <w:rFonts w:ascii="Arial" w:hAnsi="Arial" w:cs="Arial"/>
          <w:b/>
          <w:bCs/>
          <w:sz w:val="24"/>
          <w:szCs w:val="24"/>
        </w:rPr>
        <w:t>financingu</w:t>
      </w:r>
      <w:proofErr w:type="spellEnd"/>
      <w:r w:rsidRPr="00245636">
        <w:rPr>
          <w:rFonts w:ascii="Arial" w:hAnsi="Arial" w:cs="Arial"/>
          <w:b/>
          <w:bCs/>
          <w:sz w:val="24"/>
          <w:szCs w:val="24"/>
        </w:rPr>
        <w:t xml:space="preserve"> - 25% finansowania unijnego część inwestycji nie będzie mogła być zrealizowana w ramach projektu np. montaż windy).</w:t>
      </w:r>
    </w:p>
    <w:p w14:paraId="7CEACA56" w14:textId="32154DA0" w:rsidR="002155F1" w:rsidRPr="0098466F" w:rsidRDefault="002155F1" w:rsidP="0098466F">
      <w:pPr>
        <w:rPr>
          <w:rFonts w:ascii="Arial" w:hAnsi="Arial" w:cs="Arial"/>
          <w:sz w:val="24"/>
          <w:szCs w:val="24"/>
        </w:rPr>
      </w:pPr>
      <w:r w:rsidRPr="0098466F">
        <w:rPr>
          <w:rFonts w:ascii="Arial" w:hAnsi="Arial" w:cs="Arial"/>
          <w:sz w:val="24"/>
          <w:szCs w:val="24"/>
        </w:rPr>
        <w:t>W ramach projektu nie jest konieczne zapewnienie dostępności architektonicznej całego budynku. Działania w zakresie zapewnienia dostępności infrastruktury mogą objąć wyłącznie część budynku (szczególnie w przypadku obiektów o dużej kubaturze lub złożonych z kilku skrzydeł). Konieczne jest</w:t>
      </w:r>
      <w:r w:rsidR="004C383E">
        <w:rPr>
          <w:rFonts w:ascii="Arial" w:hAnsi="Arial" w:cs="Arial"/>
          <w:sz w:val="24"/>
          <w:szCs w:val="24"/>
        </w:rPr>
        <w:t>,</w:t>
      </w:r>
      <w:r w:rsidRPr="0098466F">
        <w:rPr>
          <w:rFonts w:ascii="Arial" w:hAnsi="Arial" w:cs="Arial"/>
          <w:sz w:val="24"/>
          <w:szCs w:val="24"/>
        </w:rPr>
        <w:t xml:space="preserve"> by wszystkie standardy, w tym standard architektoniczny, był</w:t>
      </w:r>
      <w:r w:rsidR="004C383E">
        <w:rPr>
          <w:rFonts w:ascii="Arial" w:hAnsi="Arial" w:cs="Arial"/>
          <w:sz w:val="24"/>
          <w:szCs w:val="24"/>
        </w:rPr>
        <w:t>y</w:t>
      </w:r>
      <w:r w:rsidRPr="0098466F">
        <w:rPr>
          <w:rFonts w:ascii="Arial" w:hAnsi="Arial" w:cs="Arial"/>
          <w:sz w:val="24"/>
          <w:szCs w:val="24"/>
        </w:rPr>
        <w:t xml:space="preserve"> spełnion</w:t>
      </w:r>
      <w:r w:rsidR="004C383E">
        <w:rPr>
          <w:rFonts w:ascii="Arial" w:hAnsi="Arial" w:cs="Arial"/>
          <w:sz w:val="24"/>
          <w:szCs w:val="24"/>
        </w:rPr>
        <w:t>e</w:t>
      </w:r>
      <w:r w:rsidRPr="0098466F">
        <w:rPr>
          <w:rFonts w:ascii="Arial" w:hAnsi="Arial" w:cs="Arial"/>
          <w:sz w:val="24"/>
          <w:szCs w:val="24"/>
        </w:rPr>
        <w:t xml:space="preserve"> w miejscach, w których prowadzona jest rekrutacja do projektu oraz realizowane jest wsparcie dla uczestników projektu. Standard architektoniczny musi również spełniać biuro projektu. Wnioskodawca powinien wykazać, że miejsca realizacji wsparcia umożliwią pełne uczestnictwo ucznia (w tym również uczniów z niepełnosprawnością) w procesie kształcenia i wychowania oraz w życiu społecznym szkoły, a tym samym realizację edukacji włączającej w szkole objętej wsparciem w ramach projektu. </w:t>
      </w:r>
    </w:p>
    <w:p w14:paraId="748074AB" w14:textId="3ABCDEB6" w:rsidR="001E5930" w:rsidRPr="0098466F" w:rsidRDefault="002155F1" w:rsidP="0098466F">
      <w:pPr>
        <w:rPr>
          <w:rFonts w:ascii="Arial" w:hAnsi="Arial" w:cs="Arial"/>
          <w:sz w:val="24"/>
          <w:szCs w:val="24"/>
        </w:rPr>
      </w:pPr>
      <w:r w:rsidRPr="0098466F">
        <w:rPr>
          <w:rFonts w:ascii="Arial" w:hAnsi="Arial" w:cs="Arial"/>
          <w:sz w:val="24"/>
          <w:szCs w:val="24"/>
        </w:rPr>
        <w:t xml:space="preserve">W </w:t>
      </w:r>
      <w:r w:rsidR="00D950DB" w:rsidRPr="0098466F">
        <w:rPr>
          <w:rFonts w:ascii="Arial" w:hAnsi="Arial" w:cs="Arial"/>
          <w:sz w:val="24"/>
          <w:szCs w:val="24"/>
        </w:rPr>
        <w:t xml:space="preserve">projekcie </w:t>
      </w:r>
      <w:r w:rsidRPr="0098466F">
        <w:rPr>
          <w:rFonts w:ascii="Arial" w:hAnsi="Arial" w:cs="Arial"/>
          <w:sz w:val="24"/>
          <w:szCs w:val="24"/>
        </w:rPr>
        <w:t>możliwa jest realizacja jedynie tzw. miękkich działań w ramach projektu, bez prowadzenia prac inwestycyjnych. Nie ma natomiast możliwości, by realizacja działań projektowych miała miejsce w przestrzeni niedostosowanej do potrzeb osób ze szczególnymi potrzebami, w tym z niepełnosprawnością.</w:t>
      </w:r>
    </w:p>
    <w:p w14:paraId="596B225E" w14:textId="495F12A3" w:rsidR="001E5930" w:rsidRPr="00245636" w:rsidRDefault="001E5930" w:rsidP="00245636">
      <w:pPr>
        <w:pStyle w:val="Akapitzlist"/>
        <w:numPr>
          <w:ilvl w:val="0"/>
          <w:numId w:val="6"/>
        </w:numPr>
        <w:rPr>
          <w:rFonts w:ascii="Arial" w:hAnsi="Arial" w:cs="Arial"/>
          <w:b/>
          <w:bCs/>
          <w:sz w:val="24"/>
          <w:szCs w:val="24"/>
        </w:rPr>
      </w:pPr>
      <w:r w:rsidRPr="00245636">
        <w:rPr>
          <w:rFonts w:ascii="Arial" w:hAnsi="Arial" w:cs="Arial"/>
          <w:b/>
          <w:bCs/>
          <w:sz w:val="24"/>
          <w:szCs w:val="24"/>
        </w:rPr>
        <w:t>Czy w zajęciach o charakterze antydyskryminacyjnym mogą brać udział również uczniowie bez deficytów i specjalnych potrzeb edukacyjnych, czy też wsparcie w tym zakresie jest skierowane wyłącznie do uczniów ze specjalnymi potrzebami edukacyjnymi?</w:t>
      </w:r>
    </w:p>
    <w:p w14:paraId="2947DC73" w14:textId="764FC997" w:rsidR="001E5930" w:rsidRPr="001F23D8" w:rsidRDefault="001E5930" w:rsidP="001F23D8">
      <w:pPr>
        <w:rPr>
          <w:rFonts w:ascii="Arial" w:hAnsi="Arial" w:cs="Arial"/>
          <w:sz w:val="24"/>
          <w:szCs w:val="24"/>
        </w:rPr>
      </w:pPr>
      <w:r w:rsidRPr="001F23D8">
        <w:rPr>
          <w:rFonts w:ascii="Arial" w:hAnsi="Arial" w:cs="Arial"/>
          <w:sz w:val="24"/>
          <w:szCs w:val="24"/>
        </w:rPr>
        <w:t>Odbiorcami wsparcia (grupą docelową) wskazanymi we wniosku mogą być wyłącznie:</w:t>
      </w:r>
    </w:p>
    <w:p w14:paraId="7289F7FF" w14:textId="77777777" w:rsidR="001E5930" w:rsidRPr="00785374" w:rsidRDefault="001E5930" w:rsidP="001F23D8">
      <w:pPr>
        <w:pStyle w:val="Akapitzlist"/>
        <w:numPr>
          <w:ilvl w:val="0"/>
          <w:numId w:val="3"/>
        </w:numPr>
        <w:ind w:left="924" w:hanging="357"/>
        <w:rPr>
          <w:rFonts w:ascii="Arial" w:hAnsi="Arial" w:cs="Arial"/>
          <w:sz w:val="24"/>
          <w:szCs w:val="24"/>
        </w:rPr>
      </w:pPr>
      <w:r w:rsidRPr="00785374">
        <w:rPr>
          <w:rFonts w:ascii="Arial" w:hAnsi="Arial" w:cs="Arial"/>
          <w:sz w:val="24"/>
          <w:szCs w:val="24"/>
        </w:rPr>
        <w:t>nauczyciele, kadra zarządzająca, wspierająca i organizująca proces nauczania szkół/placówek systemu oświaty prowadzących kształcenia zawodowe,</w:t>
      </w:r>
    </w:p>
    <w:p w14:paraId="039283E8" w14:textId="4DC22916" w:rsidR="001E5930" w:rsidRPr="00785374" w:rsidRDefault="001E5930" w:rsidP="001F23D8">
      <w:pPr>
        <w:pStyle w:val="Akapitzlist"/>
        <w:numPr>
          <w:ilvl w:val="0"/>
          <w:numId w:val="3"/>
        </w:numPr>
        <w:ind w:left="924" w:hanging="357"/>
        <w:rPr>
          <w:rFonts w:ascii="Arial" w:hAnsi="Arial" w:cs="Arial"/>
          <w:sz w:val="24"/>
          <w:szCs w:val="24"/>
        </w:rPr>
      </w:pPr>
      <w:r w:rsidRPr="00785374">
        <w:rPr>
          <w:rFonts w:ascii="Arial" w:hAnsi="Arial" w:cs="Arial"/>
          <w:sz w:val="24"/>
          <w:szCs w:val="24"/>
        </w:rPr>
        <w:t>uczniowie kształcenia zawodowego (branżowego i technicznego), ich rodzice i opiekunowie prawni,</w:t>
      </w:r>
    </w:p>
    <w:p w14:paraId="26DB119B" w14:textId="77777777" w:rsidR="001E5930" w:rsidRPr="00785374" w:rsidRDefault="001E5930" w:rsidP="001F23D8">
      <w:pPr>
        <w:pStyle w:val="Akapitzlist"/>
        <w:numPr>
          <w:ilvl w:val="0"/>
          <w:numId w:val="3"/>
        </w:numPr>
        <w:ind w:left="924" w:hanging="357"/>
        <w:rPr>
          <w:rFonts w:ascii="Arial" w:hAnsi="Arial" w:cs="Arial"/>
          <w:sz w:val="24"/>
          <w:szCs w:val="24"/>
        </w:rPr>
      </w:pPr>
      <w:r w:rsidRPr="00785374">
        <w:rPr>
          <w:rFonts w:ascii="Arial" w:hAnsi="Arial" w:cs="Arial"/>
          <w:sz w:val="24"/>
          <w:szCs w:val="24"/>
        </w:rPr>
        <w:t>szkoły lub placówki kształcenia zawodowego (z wyłączeniem specjalnych),</w:t>
      </w:r>
    </w:p>
    <w:p w14:paraId="3CEA150A" w14:textId="4A61ED38" w:rsidR="001E5930" w:rsidRPr="00785374" w:rsidRDefault="001E5930" w:rsidP="001F23D8">
      <w:pPr>
        <w:pStyle w:val="Akapitzlist"/>
        <w:numPr>
          <w:ilvl w:val="0"/>
          <w:numId w:val="3"/>
        </w:numPr>
        <w:ind w:left="924" w:hanging="357"/>
        <w:rPr>
          <w:rFonts w:ascii="Arial" w:hAnsi="Arial" w:cs="Arial"/>
          <w:sz w:val="24"/>
          <w:szCs w:val="24"/>
        </w:rPr>
      </w:pPr>
      <w:r w:rsidRPr="00785374">
        <w:rPr>
          <w:rFonts w:ascii="Arial" w:hAnsi="Arial" w:cs="Arial"/>
          <w:sz w:val="24"/>
          <w:szCs w:val="24"/>
        </w:rPr>
        <w:t>uczniowie, ich rodzice i opiekunowie prawni oraz kadra (w tym nauczyciele) szkół specjalnych.</w:t>
      </w:r>
    </w:p>
    <w:p w14:paraId="16D01C15" w14:textId="7CF7C52D" w:rsidR="00821126" w:rsidRPr="001F23D8" w:rsidRDefault="001E5930" w:rsidP="001F23D8">
      <w:pPr>
        <w:rPr>
          <w:rFonts w:ascii="Arial" w:hAnsi="Arial" w:cs="Arial"/>
          <w:sz w:val="24"/>
          <w:szCs w:val="24"/>
        </w:rPr>
      </w:pPr>
      <w:r w:rsidRPr="001F23D8">
        <w:rPr>
          <w:rFonts w:ascii="Arial" w:hAnsi="Arial" w:cs="Arial"/>
          <w:sz w:val="24"/>
          <w:szCs w:val="24"/>
        </w:rPr>
        <w:t xml:space="preserve">Uczniowie bez deficytów i specjalnych potrzeb edukacyjnych mogą brać udział </w:t>
      </w:r>
      <w:r w:rsidR="004464A3">
        <w:rPr>
          <w:rFonts w:ascii="Arial" w:hAnsi="Arial" w:cs="Arial"/>
          <w:sz w:val="24"/>
          <w:szCs w:val="24"/>
        </w:rPr>
        <w:br/>
      </w:r>
      <w:r w:rsidRPr="001F23D8">
        <w:rPr>
          <w:rFonts w:ascii="Arial" w:hAnsi="Arial" w:cs="Arial"/>
          <w:sz w:val="24"/>
          <w:szCs w:val="24"/>
        </w:rPr>
        <w:t xml:space="preserve">w projekcie jedynie w przypadku, gdy uczestniczą w działaniach ukierunkowanych na ich integrację i budowanie więzi z uczniami ze specjalnymi potrzebami edukacyjnymi. Zajęcia o charakterze antydyskryminacyjnym sprzyjają budowie tego typu integracji, w związku z powyższym, mogą być skierowane do obu grup uczniów. </w:t>
      </w:r>
    </w:p>
    <w:sectPr w:rsidR="00821126" w:rsidRPr="001F23D8" w:rsidSect="00811E8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CE145" w14:textId="77777777" w:rsidR="00D326E3" w:rsidRDefault="00D326E3" w:rsidP="000A7414">
      <w:pPr>
        <w:spacing w:after="0" w:line="240" w:lineRule="auto"/>
      </w:pPr>
      <w:r>
        <w:separator/>
      </w:r>
    </w:p>
  </w:endnote>
  <w:endnote w:type="continuationSeparator" w:id="0">
    <w:p w14:paraId="5D0222F1" w14:textId="77777777" w:rsidR="00D326E3" w:rsidRDefault="00D326E3" w:rsidP="000A7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75CD" w14:textId="77777777" w:rsidR="000A7414" w:rsidRDefault="000A741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9AE9" w14:textId="77777777" w:rsidR="000A7414" w:rsidRDefault="000A741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C9F9" w14:textId="77777777" w:rsidR="000A7414" w:rsidRDefault="000A74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B33F" w14:textId="77777777" w:rsidR="00D326E3" w:rsidRDefault="00D326E3" w:rsidP="000A7414">
      <w:pPr>
        <w:spacing w:after="0" w:line="240" w:lineRule="auto"/>
      </w:pPr>
      <w:r>
        <w:separator/>
      </w:r>
    </w:p>
  </w:footnote>
  <w:footnote w:type="continuationSeparator" w:id="0">
    <w:p w14:paraId="0D3182A9" w14:textId="77777777" w:rsidR="00D326E3" w:rsidRDefault="00D326E3" w:rsidP="000A7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C1CD" w14:textId="77777777" w:rsidR="000A7414" w:rsidRDefault="000A741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2AAC" w14:textId="3B47DEE1" w:rsidR="000A7414" w:rsidRDefault="000A741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B03A" w14:textId="6616DF71" w:rsidR="000A7414" w:rsidRDefault="00811E86">
    <w:pPr>
      <w:pStyle w:val="Nagwek"/>
    </w:pPr>
    <w:r>
      <w:rPr>
        <w:noProof/>
      </w:rPr>
      <w:drawing>
        <wp:inline distT="0" distB="0" distL="0" distR="0" wp14:anchorId="1686EAEA" wp14:editId="50EEC5F5">
          <wp:extent cx="5753100" cy="485775"/>
          <wp:effectExtent l="0" t="0" r="0" b="0"/>
          <wp:docPr id="983062404" name="Obraz 2" descr="Pasek z logotypami w kolorze&#10;Znaki od lewej: Fundusze Europejskie z podpisem dla Małopolski, Rzeczpospolita Polska, Unia Europejska z podpisem Dofinansowane przez Unię Europejską, Mało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sek z logotypami w kolorze&#10;Znaki od lewej: Fundusze Europejskie z podpisem dla Małopolski, Rzeczpospolita Polska, Unia Europejska z podpisem Dofinansowane przez Unię Europejską, Małopol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5396"/>
    <w:multiLevelType w:val="hybridMultilevel"/>
    <w:tmpl w:val="5D6C6C76"/>
    <w:lvl w:ilvl="0" w:tplc="0415000F">
      <w:start w:val="1"/>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1" w15:restartNumberingAfterBreak="0">
    <w:nsid w:val="1F3C6F94"/>
    <w:multiLevelType w:val="hybridMultilevel"/>
    <w:tmpl w:val="910873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525C5A24"/>
    <w:multiLevelType w:val="hybridMultilevel"/>
    <w:tmpl w:val="DD7A42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53622E18"/>
    <w:multiLevelType w:val="hybridMultilevel"/>
    <w:tmpl w:val="5D6C6C76"/>
    <w:lvl w:ilvl="0" w:tplc="FFFFFFFF">
      <w:start w:val="1"/>
      <w:numFmt w:val="decimal"/>
      <w:lvlText w:val="%1."/>
      <w:lvlJc w:val="left"/>
      <w:pPr>
        <w:ind w:left="350" w:hanging="360"/>
      </w:pPr>
      <w:rPr>
        <w:rFonts w:hint="default"/>
      </w:rPr>
    </w:lvl>
    <w:lvl w:ilvl="1" w:tplc="FFFFFFFF" w:tentative="1">
      <w:start w:val="1"/>
      <w:numFmt w:val="lowerLetter"/>
      <w:lvlText w:val="%2."/>
      <w:lvlJc w:val="left"/>
      <w:pPr>
        <w:ind w:left="1070" w:hanging="360"/>
      </w:pPr>
    </w:lvl>
    <w:lvl w:ilvl="2" w:tplc="FFFFFFFF" w:tentative="1">
      <w:start w:val="1"/>
      <w:numFmt w:val="lowerRoman"/>
      <w:lvlText w:val="%3."/>
      <w:lvlJc w:val="right"/>
      <w:pPr>
        <w:ind w:left="1790" w:hanging="180"/>
      </w:pPr>
    </w:lvl>
    <w:lvl w:ilvl="3" w:tplc="FFFFFFFF" w:tentative="1">
      <w:start w:val="1"/>
      <w:numFmt w:val="decimal"/>
      <w:lvlText w:val="%4."/>
      <w:lvlJc w:val="left"/>
      <w:pPr>
        <w:ind w:left="2510" w:hanging="360"/>
      </w:pPr>
    </w:lvl>
    <w:lvl w:ilvl="4" w:tplc="FFFFFFFF" w:tentative="1">
      <w:start w:val="1"/>
      <w:numFmt w:val="lowerLetter"/>
      <w:lvlText w:val="%5."/>
      <w:lvlJc w:val="left"/>
      <w:pPr>
        <w:ind w:left="3230" w:hanging="360"/>
      </w:pPr>
    </w:lvl>
    <w:lvl w:ilvl="5" w:tplc="FFFFFFFF" w:tentative="1">
      <w:start w:val="1"/>
      <w:numFmt w:val="lowerRoman"/>
      <w:lvlText w:val="%6."/>
      <w:lvlJc w:val="right"/>
      <w:pPr>
        <w:ind w:left="3950" w:hanging="180"/>
      </w:pPr>
    </w:lvl>
    <w:lvl w:ilvl="6" w:tplc="FFFFFFFF" w:tentative="1">
      <w:start w:val="1"/>
      <w:numFmt w:val="decimal"/>
      <w:lvlText w:val="%7."/>
      <w:lvlJc w:val="left"/>
      <w:pPr>
        <w:ind w:left="4670" w:hanging="360"/>
      </w:pPr>
    </w:lvl>
    <w:lvl w:ilvl="7" w:tplc="FFFFFFFF" w:tentative="1">
      <w:start w:val="1"/>
      <w:numFmt w:val="lowerLetter"/>
      <w:lvlText w:val="%8."/>
      <w:lvlJc w:val="left"/>
      <w:pPr>
        <w:ind w:left="5390" w:hanging="360"/>
      </w:pPr>
    </w:lvl>
    <w:lvl w:ilvl="8" w:tplc="FFFFFFFF" w:tentative="1">
      <w:start w:val="1"/>
      <w:numFmt w:val="lowerRoman"/>
      <w:lvlText w:val="%9."/>
      <w:lvlJc w:val="right"/>
      <w:pPr>
        <w:ind w:left="6110" w:hanging="180"/>
      </w:pPr>
    </w:lvl>
  </w:abstractNum>
  <w:abstractNum w:abstractNumId="4" w15:restartNumberingAfterBreak="0">
    <w:nsid w:val="5E3140FA"/>
    <w:multiLevelType w:val="hybridMultilevel"/>
    <w:tmpl w:val="DEBA07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6D620847"/>
    <w:multiLevelType w:val="hybridMultilevel"/>
    <w:tmpl w:val="1612354C"/>
    <w:lvl w:ilvl="0" w:tplc="59DCBD56">
      <w:start w:val="6"/>
      <w:numFmt w:val="bullet"/>
      <w:lvlText w:val="•"/>
      <w:lvlJc w:val="left"/>
      <w:pPr>
        <w:ind w:left="1128" w:hanging="408"/>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982538613">
    <w:abstractNumId w:val="0"/>
  </w:num>
  <w:num w:numId="2" w16cid:durableId="1741055897">
    <w:abstractNumId w:val="1"/>
  </w:num>
  <w:num w:numId="3" w16cid:durableId="2046368931">
    <w:abstractNumId w:val="2"/>
  </w:num>
  <w:num w:numId="4" w16cid:durableId="189606066">
    <w:abstractNumId w:val="4"/>
  </w:num>
  <w:num w:numId="5" w16cid:durableId="1792017815">
    <w:abstractNumId w:val="5"/>
  </w:num>
  <w:num w:numId="6" w16cid:durableId="88309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60"/>
    <w:rsid w:val="00034836"/>
    <w:rsid w:val="00036A23"/>
    <w:rsid w:val="000575BA"/>
    <w:rsid w:val="000A7414"/>
    <w:rsid w:val="000B11BE"/>
    <w:rsid w:val="00126F13"/>
    <w:rsid w:val="00132078"/>
    <w:rsid w:val="001355D1"/>
    <w:rsid w:val="001A6A00"/>
    <w:rsid w:val="001E5930"/>
    <w:rsid w:val="001F23D8"/>
    <w:rsid w:val="002155F1"/>
    <w:rsid w:val="00245636"/>
    <w:rsid w:val="0027531A"/>
    <w:rsid w:val="00290CB3"/>
    <w:rsid w:val="002F7976"/>
    <w:rsid w:val="00314D6F"/>
    <w:rsid w:val="00363B20"/>
    <w:rsid w:val="00370B32"/>
    <w:rsid w:val="003757EF"/>
    <w:rsid w:val="00384396"/>
    <w:rsid w:val="003D6180"/>
    <w:rsid w:val="00407B27"/>
    <w:rsid w:val="00413F2A"/>
    <w:rsid w:val="004464A3"/>
    <w:rsid w:val="00485E95"/>
    <w:rsid w:val="004C383E"/>
    <w:rsid w:val="00532B32"/>
    <w:rsid w:val="005330D2"/>
    <w:rsid w:val="00544735"/>
    <w:rsid w:val="005905FA"/>
    <w:rsid w:val="005B5110"/>
    <w:rsid w:val="005E37E4"/>
    <w:rsid w:val="005F25AB"/>
    <w:rsid w:val="005F66DC"/>
    <w:rsid w:val="006040B0"/>
    <w:rsid w:val="0066764A"/>
    <w:rsid w:val="006725D0"/>
    <w:rsid w:val="0072129F"/>
    <w:rsid w:val="00730406"/>
    <w:rsid w:val="007305C4"/>
    <w:rsid w:val="007310F8"/>
    <w:rsid w:val="0075750F"/>
    <w:rsid w:val="00765AA3"/>
    <w:rsid w:val="00785374"/>
    <w:rsid w:val="0079126A"/>
    <w:rsid w:val="007B14C5"/>
    <w:rsid w:val="007B3D13"/>
    <w:rsid w:val="007E274C"/>
    <w:rsid w:val="00811E86"/>
    <w:rsid w:val="00821126"/>
    <w:rsid w:val="008E40F7"/>
    <w:rsid w:val="00942AE4"/>
    <w:rsid w:val="0098466F"/>
    <w:rsid w:val="009C3B46"/>
    <w:rsid w:val="009D0F43"/>
    <w:rsid w:val="00A17D8D"/>
    <w:rsid w:val="00A7677F"/>
    <w:rsid w:val="00AA51C0"/>
    <w:rsid w:val="00AC0D6B"/>
    <w:rsid w:val="00AF6B22"/>
    <w:rsid w:val="00B10C1C"/>
    <w:rsid w:val="00B21D22"/>
    <w:rsid w:val="00B25A83"/>
    <w:rsid w:val="00B37EA2"/>
    <w:rsid w:val="00B64136"/>
    <w:rsid w:val="00BA3547"/>
    <w:rsid w:val="00BD4CB2"/>
    <w:rsid w:val="00C35DAC"/>
    <w:rsid w:val="00CA0E66"/>
    <w:rsid w:val="00CC7A72"/>
    <w:rsid w:val="00CF47DE"/>
    <w:rsid w:val="00D13FE0"/>
    <w:rsid w:val="00D326E3"/>
    <w:rsid w:val="00D703FF"/>
    <w:rsid w:val="00D950DB"/>
    <w:rsid w:val="00DB10B3"/>
    <w:rsid w:val="00DD57FC"/>
    <w:rsid w:val="00DD584F"/>
    <w:rsid w:val="00DD5E60"/>
    <w:rsid w:val="00DF1BB4"/>
    <w:rsid w:val="00E4681D"/>
    <w:rsid w:val="00E86A72"/>
    <w:rsid w:val="00E87D20"/>
    <w:rsid w:val="00EC62E5"/>
    <w:rsid w:val="00EF44C7"/>
    <w:rsid w:val="00F91D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B5A69"/>
  <w15:chartTrackingRefBased/>
  <w15:docId w15:val="{0C97D8AD-FA7B-43E6-BDCA-591F4D51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26F13"/>
    <w:pPr>
      <w:ind w:left="720"/>
      <w:contextualSpacing/>
    </w:pPr>
  </w:style>
  <w:style w:type="character" w:styleId="Hipercze">
    <w:name w:val="Hyperlink"/>
    <w:basedOn w:val="Domylnaczcionkaakapitu"/>
    <w:uiPriority w:val="99"/>
    <w:unhideWhenUsed/>
    <w:rsid w:val="00A17D8D"/>
    <w:rPr>
      <w:color w:val="0563C1" w:themeColor="hyperlink"/>
      <w:u w:val="single"/>
    </w:rPr>
  </w:style>
  <w:style w:type="paragraph" w:styleId="Poprawka">
    <w:name w:val="Revision"/>
    <w:hidden/>
    <w:uiPriority w:val="99"/>
    <w:semiHidden/>
    <w:rsid w:val="00D13FE0"/>
    <w:pPr>
      <w:spacing w:after="0" w:line="240" w:lineRule="auto"/>
    </w:pPr>
  </w:style>
  <w:style w:type="character" w:styleId="Odwoaniedokomentarza">
    <w:name w:val="annotation reference"/>
    <w:basedOn w:val="Domylnaczcionkaakapitu"/>
    <w:uiPriority w:val="99"/>
    <w:semiHidden/>
    <w:unhideWhenUsed/>
    <w:rsid w:val="00132078"/>
    <w:rPr>
      <w:sz w:val="16"/>
      <w:szCs w:val="16"/>
    </w:rPr>
  </w:style>
  <w:style w:type="paragraph" w:styleId="Tekstkomentarza">
    <w:name w:val="annotation text"/>
    <w:basedOn w:val="Normalny"/>
    <w:link w:val="TekstkomentarzaZnak"/>
    <w:uiPriority w:val="99"/>
    <w:unhideWhenUsed/>
    <w:rsid w:val="00132078"/>
    <w:pPr>
      <w:spacing w:line="240" w:lineRule="auto"/>
    </w:pPr>
    <w:rPr>
      <w:sz w:val="20"/>
      <w:szCs w:val="20"/>
    </w:rPr>
  </w:style>
  <w:style w:type="character" w:customStyle="1" w:styleId="TekstkomentarzaZnak">
    <w:name w:val="Tekst komentarza Znak"/>
    <w:basedOn w:val="Domylnaczcionkaakapitu"/>
    <w:link w:val="Tekstkomentarza"/>
    <w:uiPriority w:val="99"/>
    <w:rsid w:val="00132078"/>
    <w:rPr>
      <w:sz w:val="20"/>
      <w:szCs w:val="20"/>
    </w:rPr>
  </w:style>
  <w:style w:type="paragraph" w:styleId="Tematkomentarza">
    <w:name w:val="annotation subject"/>
    <w:basedOn w:val="Tekstkomentarza"/>
    <w:next w:val="Tekstkomentarza"/>
    <w:link w:val="TematkomentarzaZnak"/>
    <w:uiPriority w:val="99"/>
    <w:semiHidden/>
    <w:unhideWhenUsed/>
    <w:rsid w:val="00132078"/>
    <w:rPr>
      <w:b/>
      <w:bCs/>
    </w:rPr>
  </w:style>
  <w:style w:type="character" w:customStyle="1" w:styleId="TematkomentarzaZnak">
    <w:name w:val="Temat komentarza Znak"/>
    <w:basedOn w:val="TekstkomentarzaZnak"/>
    <w:link w:val="Tematkomentarza"/>
    <w:uiPriority w:val="99"/>
    <w:semiHidden/>
    <w:rsid w:val="00132078"/>
    <w:rPr>
      <w:b/>
      <w:bCs/>
      <w:sz w:val="20"/>
      <w:szCs w:val="20"/>
    </w:rPr>
  </w:style>
  <w:style w:type="character" w:styleId="UyteHipercze">
    <w:name w:val="FollowedHyperlink"/>
    <w:basedOn w:val="Domylnaczcionkaakapitu"/>
    <w:uiPriority w:val="99"/>
    <w:semiHidden/>
    <w:unhideWhenUsed/>
    <w:rsid w:val="00785374"/>
    <w:rPr>
      <w:color w:val="954F72" w:themeColor="followedHyperlink"/>
      <w:u w:val="single"/>
    </w:rPr>
  </w:style>
  <w:style w:type="paragraph" w:customStyle="1" w:styleId="Default">
    <w:name w:val="Default"/>
    <w:rsid w:val="00245636"/>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0A74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7414"/>
  </w:style>
  <w:style w:type="paragraph" w:styleId="Stopka">
    <w:name w:val="footer"/>
    <w:basedOn w:val="Normalny"/>
    <w:link w:val="StopkaZnak"/>
    <w:uiPriority w:val="99"/>
    <w:unhideWhenUsed/>
    <w:rsid w:val="000A74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7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undusze.malopolska.pl/sites/default/files/2025/10/12624/Zalacznik_nr_4_Katalog%20wskaznikow%202021-2027_typ%20B.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1114</Words>
  <Characters>6685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Tobiasz, Dawid</dc:creator>
  <cp:keywords/>
  <dc:description/>
  <cp:lastModifiedBy>Krzysztof Krzyworzeka</cp:lastModifiedBy>
  <cp:revision>6</cp:revision>
  <dcterms:created xsi:type="dcterms:W3CDTF">2025-11-04T10:50:00Z</dcterms:created>
  <dcterms:modified xsi:type="dcterms:W3CDTF">2025-11-04T11:15:00Z</dcterms:modified>
</cp:coreProperties>
</file>